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76"/>
        <w:gridCol w:w="2693"/>
        <w:gridCol w:w="2127"/>
        <w:gridCol w:w="2126"/>
        <w:gridCol w:w="1417"/>
      </w:tblGrid>
      <w:tr w:rsidR="00A902C9" w:rsidTr="00D56696">
        <w:tc>
          <w:tcPr>
            <w:tcW w:w="1384" w:type="dxa"/>
          </w:tcPr>
          <w:p w:rsidR="00A902C9" w:rsidRPr="00F33208" w:rsidRDefault="00DE1B65" w:rsidP="00DE1B65">
            <w:pPr>
              <w:jc w:val="center"/>
              <w:rPr>
                <w:rFonts w:ascii="Times New Roman" w:hAnsi="Times New Roman" w:cs="Times New Roman"/>
                <w:b/>
                <w:sz w:val="28"/>
              </w:rPr>
            </w:pPr>
            <w:r w:rsidRPr="00F33208">
              <w:rPr>
                <w:rFonts w:ascii="Times New Roman" w:hAnsi="Times New Roman" w:cs="Times New Roman"/>
                <w:b/>
                <w:sz w:val="28"/>
              </w:rPr>
              <w:t>DATE</w:t>
            </w:r>
          </w:p>
        </w:tc>
        <w:tc>
          <w:tcPr>
            <w:tcW w:w="2693" w:type="dxa"/>
          </w:tcPr>
          <w:p w:rsidR="00A902C9" w:rsidRPr="00F33208" w:rsidRDefault="00DE1B65" w:rsidP="00DE1B65">
            <w:pPr>
              <w:jc w:val="center"/>
              <w:rPr>
                <w:rFonts w:ascii="Times New Roman" w:hAnsi="Times New Roman" w:cs="Times New Roman"/>
                <w:b/>
                <w:sz w:val="28"/>
              </w:rPr>
            </w:pPr>
            <w:r w:rsidRPr="00F33208">
              <w:rPr>
                <w:rFonts w:ascii="Times New Roman" w:hAnsi="Times New Roman" w:cs="Times New Roman"/>
                <w:b/>
                <w:sz w:val="28"/>
              </w:rPr>
              <w:t>SUBJECT</w:t>
            </w:r>
          </w:p>
        </w:tc>
        <w:tc>
          <w:tcPr>
            <w:tcW w:w="2127" w:type="dxa"/>
          </w:tcPr>
          <w:p w:rsidR="00A902C9" w:rsidRPr="00F33208" w:rsidRDefault="00DE1B65" w:rsidP="00DE1B65">
            <w:pPr>
              <w:jc w:val="center"/>
              <w:rPr>
                <w:rFonts w:ascii="Times New Roman" w:hAnsi="Times New Roman" w:cs="Times New Roman"/>
                <w:b/>
                <w:sz w:val="28"/>
              </w:rPr>
            </w:pPr>
            <w:r w:rsidRPr="00F33208">
              <w:rPr>
                <w:rFonts w:ascii="Times New Roman" w:hAnsi="Times New Roman" w:cs="Times New Roman"/>
                <w:b/>
                <w:sz w:val="28"/>
              </w:rPr>
              <w:t>YEARS APPLIED TO</w:t>
            </w:r>
          </w:p>
        </w:tc>
        <w:tc>
          <w:tcPr>
            <w:tcW w:w="2126" w:type="dxa"/>
          </w:tcPr>
          <w:p w:rsidR="00A902C9" w:rsidRPr="00F33208" w:rsidRDefault="00DE1B65" w:rsidP="00DE1B65">
            <w:pPr>
              <w:jc w:val="center"/>
              <w:rPr>
                <w:rFonts w:ascii="Times New Roman" w:hAnsi="Times New Roman" w:cs="Times New Roman"/>
                <w:b/>
                <w:sz w:val="28"/>
              </w:rPr>
            </w:pPr>
            <w:r w:rsidRPr="00F33208">
              <w:rPr>
                <w:rFonts w:ascii="Times New Roman" w:hAnsi="Times New Roman" w:cs="Times New Roman"/>
                <w:b/>
                <w:sz w:val="28"/>
              </w:rPr>
              <w:t>REFERENCE</w:t>
            </w:r>
          </w:p>
        </w:tc>
        <w:tc>
          <w:tcPr>
            <w:tcW w:w="1417" w:type="dxa"/>
          </w:tcPr>
          <w:p w:rsidR="00A902C9" w:rsidRPr="00F33208" w:rsidRDefault="00DE1B65" w:rsidP="00DE1B65">
            <w:pPr>
              <w:jc w:val="center"/>
              <w:rPr>
                <w:rFonts w:ascii="Times New Roman" w:hAnsi="Times New Roman" w:cs="Times New Roman"/>
                <w:b/>
                <w:sz w:val="28"/>
              </w:rPr>
            </w:pPr>
            <w:r w:rsidRPr="00F33208">
              <w:rPr>
                <w:rFonts w:ascii="Times New Roman" w:hAnsi="Times New Roman" w:cs="Times New Roman"/>
                <w:b/>
                <w:sz w:val="28"/>
              </w:rPr>
              <w:t>REPLY</w:t>
            </w:r>
          </w:p>
          <w:p w:rsidR="00DE1B65" w:rsidRPr="00F33208" w:rsidRDefault="00DE1B65" w:rsidP="00DE1B65">
            <w:pPr>
              <w:jc w:val="center"/>
              <w:rPr>
                <w:rFonts w:ascii="Times New Roman" w:hAnsi="Times New Roman" w:cs="Times New Roman"/>
                <w:b/>
                <w:sz w:val="28"/>
              </w:rPr>
            </w:pPr>
            <w:r w:rsidRPr="00F33208">
              <w:rPr>
                <w:rFonts w:ascii="Times New Roman" w:hAnsi="Times New Roman" w:cs="Times New Roman"/>
                <w:b/>
                <w:sz w:val="28"/>
              </w:rPr>
              <w:t>YES / NO</w:t>
            </w:r>
          </w:p>
        </w:tc>
      </w:tr>
      <w:tr w:rsidR="00A902C9" w:rsidTr="00D56696">
        <w:tc>
          <w:tcPr>
            <w:tcW w:w="1384" w:type="dxa"/>
          </w:tcPr>
          <w:p w:rsidR="00A902C9" w:rsidRPr="00F33208" w:rsidRDefault="00D12088" w:rsidP="008C691F">
            <w:pPr>
              <w:jc w:val="center"/>
              <w:rPr>
                <w:rFonts w:ascii="Times New Roman" w:hAnsi="Times New Roman" w:cs="Times New Roman"/>
                <w:b/>
                <w:sz w:val="28"/>
              </w:rPr>
            </w:pPr>
            <w:r w:rsidRPr="00F33208">
              <w:rPr>
                <w:rFonts w:ascii="Times New Roman" w:hAnsi="Times New Roman" w:cs="Times New Roman"/>
                <w:b/>
                <w:sz w:val="28"/>
              </w:rPr>
              <w:t>03.05</w:t>
            </w:r>
            <w:r w:rsidR="004A5F4E" w:rsidRPr="00F33208">
              <w:rPr>
                <w:rFonts w:ascii="Times New Roman" w:hAnsi="Times New Roman" w:cs="Times New Roman"/>
                <w:b/>
                <w:sz w:val="28"/>
              </w:rPr>
              <w:t>.2019</w:t>
            </w:r>
          </w:p>
        </w:tc>
        <w:tc>
          <w:tcPr>
            <w:tcW w:w="2693" w:type="dxa"/>
          </w:tcPr>
          <w:p w:rsidR="00A902C9" w:rsidRPr="00F33208" w:rsidRDefault="00D56696" w:rsidP="00D56696">
            <w:pPr>
              <w:jc w:val="center"/>
              <w:rPr>
                <w:rFonts w:ascii="Times New Roman" w:hAnsi="Times New Roman" w:cs="Times New Roman"/>
                <w:b/>
                <w:sz w:val="28"/>
              </w:rPr>
            </w:pPr>
            <w:r w:rsidRPr="00F33208">
              <w:rPr>
                <w:rFonts w:ascii="Times New Roman" w:hAnsi="Times New Roman" w:cs="Times New Roman"/>
                <w:b/>
                <w:sz w:val="28"/>
              </w:rPr>
              <w:t xml:space="preserve"> Change of morning Routine</w:t>
            </w:r>
          </w:p>
        </w:tc>
        <w:tc>
          <w:tcPr>
            <w:tcW w:w="2127" w:type="dxa"/>
          </w:tcPr>
          <w:p w:rsidR="00A902C9" w:rsidRPr="00F33208" w:rsidRDefault="00DE1B65" w:rsidP="00DE1B65">
            <w:pPr>
              <w:jc w:val="center"/>
              <w:rPr>
                <w:rFonts w:ascii="Times New Roman" w:hAnsi="Times New Roman" w:cs="Times New Roman"/>
                <w:b/>
                <w:sz w:val="28"/>
              </w:rPr>
            </w:pPr>
            <w:r w:rsidRPr="00F33208">
              <w:rPr>
                <w:rFonts w:ascii="Times New Roman" w:hAnsi="Times New Roman" w:cs="Times New Roman"/>
                <w:b/>
                <w:sz w:val="28"/>
              </w:rPr>
              <w:t>EVERYONE</w:t>
            </w:r>
          </w:p>
        </w:tc>
        <w:tc>
          <w:tcPr>
            <w:tcW w:w="2126" w:type="dxa"/>
          </w:tcPr>
          <w:p w:rsidR="00A902C9" w:rsidRPr="00F33208" w:rsidRDefault="00D7605C" w:rsidP="00DE1B65">
            <w:pPr>
              <w:jc w:val="center"/>
              <w:rPr>
                <w:rFonts w:ascii="Times New Roman" w:hAnsi="Times New Roman" w:cs="Times New Roman"/>
                <w:b/>
                <w:sz w:val="28"/>
              </w:rPr>
            </w:pPr>
            <w:r w:rsidRPr="00F33208">
              <w:rPr>
                <w:rFonts w:ascii="Times New Roman" w:hAnsi="Times New Roman" w:cs="Times New Roman"/>
                <w:b/>
                <w:sz w:val="28"/>
              </w:rPr>
              <w:t>SUMMER05</w:t>
            </w:r>
          </w:p>
        </w:tc>
        <w:tc>
          <w:tcPr>
            <w:tcW w:w="1417" w:type="dxa"/>
          </w:tcPr>
          <w:p w:rsidR="00A902C9" w:rsidRPr="00F33208" w:rsidRDefault="00DE1B65" w:rsidP="00DE1B65">
            <w:pPr>
              <w:jc w:val="center"/>
              <w:rPr>
                <w:rFonts w:ascii="Times New Roman" w:hAnsi="Times New Roman" w:cs="Times New Roman"/>
                <w:b/>
                <w:sz w:val="28"/>
              </w:rPr>
            </w:pPr>
            <w:r w:rsidRPr="00F33208">
              <w:rPr>
                <w:rFonts w:ascii="Times New Roman" w:hAnsi="Times New Roman" w:cs="Times New Roman"/>
                <w:b/>
                <w:sz w:val="28"/>
              </w:rPr>
              <w:t>NO</w:t>
            </w:r>
          </w:p>
        </w:tc>
      </w:tr>
    </w:tbl>
    <w:p w:rsidR="00D56696" w:rsidRDefault="00D56696"/>
    <w:p w:rsidR="00D56696" w:rsidRDefault="00D56696" w:rsidP="00D56696">
      <w:pPr>
        <w:pStyle w:val="NormalWeb"/>
        <w:spacing w:before="0" w:beforeAutospacing="0" w:after="0" w:afterAutospacing="0"/>
        <w:rPr>
          <w:color w:val="000000"/>
        </w:rPr>
      </w:pPr>
      <w:r w:rsidRPr="00D56696">
        <w:rPr>
          <w:color w:val="000000"/>
        </w:rPr>
        <w:t>Dear Parents and Carers,</w:t>
      </w:r>
    </w:p>
    <w:p w:rsidR="00D56696" w:rsidRPr="00D56696" w:rsidRDefault="00D56696" w:rsidP="00D56696">
      <w:pPr>
        <w:pStyle w:val="NormalWeb"/>
        <w:spacing w:before="0" w:beforeAutospacing="0" w:after="0" w:afterAutospacing="0"/>
        <w:rPr>
          <w:color w:val="000000"/>
        </w:rPr>
      </w:pPr>
    </w:p>
    <w:p w:rsidR="00D56696" w:rsidRDefault="00D56696" w:rsidP="00D56696">
      <w:pPr>
        <w:pStyle w:val="NormalWeb"/>
        <w:spacing w:before="0" w:beforeAutospacing="0" w:after="0" w:afterAutospacing="0"/>
        <w:ind w:firstLine="720"/>
        <w:jc w:val="both"/>
        <w:rPr>
          <w:color w:val="000000"/>
        </w:rPr>
      </w:pPr>
      <w:r w:rsidRPr="00D56696">
        <w:rPr>
          <w:color w:val="000000"/>
        </w:rPr>
        <w:t>Several families have spoken to me regarding the changed morning routines, which formally began April 23</w:t>
      </w:r>
      <w:r w:rsidRPr="00D56696">
        <w:rPr>
          <w:color w:val="000000"/>
          <w:vertAlign w:val="superscript"/>
        </w:rPr>
        <w:t>rd</w:t>
      </w:r>
      <w:r w:rsidRPr="00D56696">
        <w:rPr>
          <w:color w:val="000000"/>
        </w:rPr>
        <w:t>, following the letter sent out before the Easter holiday.</w:t>
      </w:r>
    </w:p>
    <w:p w:rsidR="00DA5D0F" w:rsidRPr="00D56696" w:rsidRDefault="00DA5D0F" w:rsidP="00D56696">
      <w:pPr>
        <w:pStyle w:val="NormalWeb"/>
        <w:spacing w:before="0" w:beforeAutospacing="0" w:after="0" w:afterAutospacing="0"/>
        <w:ind w:firstLine="720"/>
        <w:jc w:val="both"/>
        <w:rPr>
          <w:color w:val="000000"/>
        </w:rPr>
      </w:pPr>
    </w:p>
    <w:p w:rsidR="00D56696" w:rsidRPr="00D7605C" w:rsidRDefault="00D56696" w:rsidP="00DA5D0F">
      <w:pPr>
        <w:pStyle w:val="NormalWeb"/>
        <w:spacing w:before="0" w:beforeAutospacing="0" w:after="0" w:afterAutospacing="0"/>
        <w:ind w:firstLine="720"/>
        <w:jc w:val="both"/>
      </w:pPr>
      <w:r w:rsidRPr="00D56696">
        <w:rPr>
          <w:color w:val="000000"/>
        </w:rPr>
        <w:t xml:space="preserve">Every year, all schools have a </w:t>
      </w:r>
      <w:r w:rsidRPr="00D7605C">
        <w:t xml:space="preserve">safeguarding review to assess whether there are any elements of risk posed by the school site and school routines.  Our School Improvement partner was concerned about our morning routines as having such a broad open door policy meant that anyone could gain access into the school building. </w:t>
      </w:r>
    </w:p>
    <w:p w:rsidR="00D56696" w:rsidRPr="00D7605C" w:rsidRDefault="00D56696" w:rsidP="00D56696">
      <w:pPr>
        <w:pStyle w:val="NormalWeb"/>
        <w:spacing w:before="0" w:beforeAutospacing="0" w:after="0" w:afterAutospacing="0"/>
        <w:jc w:val="both"/>
      </w:pPr>
      <w:r w:rsidRPr="00D7605C">
        <w:t> </w:t>
      </w:r>
    </w:p>
    <w:p w:rsidR="00D56696" w:rsidRPr="00D7605C" w:rsidRDefault="00D56696" w:rsidP="00D7605C">
      <w:pPr>
        <w:pStyle w:val="NormalWeb"/>
        <w:spacing w:before="0" w:beforeAutospacing="0" w:after="0" w:afterAutospacing="0"/>
        <w:ind w:firstLine="720"/>
        <w:jc w:val="both"/>
      </w:pPr>
      <w:r w:rsidRPr="00D56696">
        <w:rPr>
          <w:color w:val="000000"/>
        </w:rPr>
        <w:t>In December, the Health and Safety group came out to assess the school site with governo</w:t>
      </w:r>
      <w:r w:rsidR="00DA5D0F">
        <w:rPr>
          <w:color w:val="000000"/>
        </w:rPr>
        <w:t xml:space="preserve">rs and made their </w:t>
      </w:r>
      <w:r w:rsidR="00DA5D0F" w:rsidRPr="00D7605C">
        <w:t>suggestions, </w:t>
      </w:r>
      <w:r w:rsidRPr="00D7605C">
        <w:t>leading to the new fencing and proposals for the front hedge.</w:t>
      </w:r>
      <w:r w:rsidR="00D7605C">
        <w:t xml:space="preserve">  </w:t>
      </w:r>
      <w:r w:rsidRPr="00D7605C">
        <w:t>In March, Local Authority Safeguarding officer visited school to complete a Safeguarding Audit of the School site.  Her report was seen by OFSTED and the resources committee of the governing body.  </w:t>
      </w:r>
    </w:p>
    <w:p w:rsidR="00DA5D0F" w:rsidRPr="00D56696" w:rsidRDefault="00DA5D0F" w:rsidP="00D56696">
      <w:pPr>
        <w:pStyle w:val="NormalWeb"/>
        <w:spacing w:before="0" w:beforeAutospacing="0" w:after="0" w:afterAutospacing="0"/>
        <w:jc w:val="both"/>
        <w:rPr>
          <w:color w:val="000000"/>
        </w:rPr>
      </w:pPr>
    </w:p>
    <w:p w:rsidR="00D56696" w:rsidRDefault="00D56696" w:rsidP="00DA5D0F">
      <w:pPr>
        <w:pStyle w:val="NormalWeb"/>
        <w:spacing w:before="0" w:beforeAutospacing="0" w:after="0" w:afterAutospacing="0"/>
        <w:ind w:firstLine="720"/>
        <w:jc w:val="both"/>
        <w:rPr>
          <w:color w:val="000000"/>
        </w:rPr>
      </w:pPr>
      <w:r w:rsidRPr="00D56696">
        <w:rPr>
          <w:color w:val="000000"/>
        </w:rPr>
        <w:t xml:space="preserve">As a result of both audits, before Easter we put two staff on the yard to monitor the gate and supervise play.    After Easter, we had to complete their advice, by locking the </w:t>
      </w:r>
      <w:proofErr w:type="gramStart"/>
      <w:r w:rsidRPr="00D56696">
        <w:rPr>
          <w:color w:val="000000"/>
        </w:rPr>
        <w:t>pupils</w:t>
      </w:r>
      <w:proofErr w:type="gramEnd"/>
      <w:r w:rsidRPr="00D56696">
        <w:rPr>
          <w:color w:val="000000"/>
        </w:rPr>
        <w:t xml:space="preserve"> entrance door.  The office door remains open so parents can see Mrs Gray as </w:t>
      </w:r>
      <w:r w:rsidR="00DA5D0F" w:rsidRPr="00D56696">
        <w:rPr>
          <w:color w:val="000000"/>
        </w:rPr>
        <w:t>before</w:t>
      </w:r>
      <w:r w:rsidRPr="00D56696">
        <w:rPr>
          <w:color w:val="000000"/>
        </w:rPr>
        <w:t xml:space="preserve"> and therefore parents will know where she is.  </w:t>
      </w:r>
    </w:p>
    <w:p w:rsidR="00DA5D0F" w:rsidRPr="00D56696" w:rsidRDefault="00DA5D0F" w:rsidP="00DA5D0F">
      <w:pPr>
        <w:pStyle w:val="NormalWeb"/>
        <w:spacing w:before="0" w:beforeAutospacing="0" w:after="0" w:afterAutospacing="0"/>
        <w:ind w:firstLine="720"/>
        <w:jc w:val="both"/>
        <w:rPr>
          <w:color w:val="000000"/>
        </w:rPr>
      </w:pPr>
    </w:p>
    <w:p w:rsidR="00D56696" w:rsidRPr="00D7605C" w:rsidRDefault="00D56696" w:rsidP="00DA5D0F">
      <w:pPr>
        <w:pStyle w:val="NormalWeb"/>
        <w:spacing w:before="0" w:beforeAutospacing="0" w:after="0" w:afterAutospacing="0"/>
        <w:ind w:firstLine="720"/>
        <w:jc w:val="both"/>
      </w:pPr>
      <w:r w:rsidRPr="00F33208">
        <w:t>The E</w:t>
      </w:r>
      <w:r w:rsidR="00F33208">
        <w:rPr>
          <w:color w:val="000000"/>
        </w:rPr>
        <w:t xml:space="preserve">arly </w:t>
      </w:r>
      <w:r w:rsidRPr="00D56696">
        <w:rPr>
          <w:color w:val="000000"/>
        </w:rPr>
        <w:t>Y</w:t>
      </w:r>
      <w:r w:rsidR="00F33208">
        <w:rPr>
          <w:color w:val="000000"/>
        </w:rPr>
        <w:t>ears</w:t>
      </w:r>
      <w:bookmarkStart w:id="0" w:name="_GoBack"/>
      <w:bookmarkEnd w:id="0"/>
      <w:r w:rsidRPr="00D56696">
        <w:rPr>
          <w:color w:val="000000"/>
        </w:rPr>
        <w:t xml:space="preserve"> door will remain </w:t>
      </w:r>
      <w:r w:rsidR="00DA5D0F" w:rsidRPr="00D7605C">
        <w:t>open;</w:t>
      </w:r>
      <w:r w:rsidRPr="00D7605C">
        <w:t xml:space="preserve"> however parents won’t be able to access Mrs Gray via the hall as before.  This is to ensure that we know who is on site at all times, and where any visitors are (Health and Safety concern).   </w:t>
      </w:r>
    </w:p>
    <w:p w:rsidR="00DA5D0F" w:rsidRPr="00D7605C" w:rsidRDefault="00DA5D0F" w:rsidP="00DA5D0F">
      <w:pPr>
        <w:pStyle w:val="NormalWeb"/>
        <w:spacing w:before="0" w:beforeAutospacing="0" w:after="0" w:afterAutospacing="0"/>
        <w:ind w:firstLine="720"/>
        <w:jc w:val="both"/>
      </w:pPr>
    </w:p>
    <w:p w:rsidR="00D56696" w:rsidRPr="00D7605C" w:rsidRDefault="00D56696" w:rsidP="00DA5D0F">
      <w:pPr>
        <w:pStyle w:val="NormalWeb"/>
        <w:spacing w:before="0" w:beforeAutospacing="0" w:after="0" w:afterAutospacing="0"/>
        <w:ind w:firstLine="720"/>
        <w:jc w:val="both"/>
      </w:pPr>
      <w:r w:rsidRPr="00D7605C">
        <w:t xml:space="preserve">It is a sad indictment of our </w:t>
      </w:r>
      <w:proofErr w:type="gramStart"/>
      <w:r w:rsidRPr="00D7605C">
        <w:t>times,</w:t>
      </w:r>
      <w:proofErr w:type="gramEnd"/>
      <w:r w:rsidRPr="00D7605C">
        <w:t xml:space="preserve"> however it does ensure that all the children are completely Safe.    We are endeavouring to be as open as possible within the restraints we have to work.   I am sure that you want us to have the safety of all children, and adults, at the heart of our routines.  </w:t>
      </w:r>
    </w:p>
    <w:p w:rsidR="00D56696" w:rsidRDefault="00D56696" w:rsidP="00D56696">
      <w:pPr>
        <w:spacing w:after="0" w:line="240" w:lineRule="auto"/>
        <w:rPr>
          <w:rFonts w:ascii="Times New Roman" w:hAnsi="Times New Roman" w:cs="Times New Roman"/>
          <w:sz w:val="24"/>
          <w:szCs w:val="24"/>
        </w:rPr>
      </w:pPr>
    </w:p>
    <w:p w:rsidR="00D7605C" w:rsidRDefault="00D7605C" w:rsidP="00D56696">
      <w:pPr>
        <w:spacing w:after="0" w:line="240" w:lineRule="auto"/>
        <w:rPr>
          <w:rFonts w:ascii="Times New Roman" w:hAnsi="Times New Roman" w:cs="Times New Roman"/>
          <w:sz w:val="24"/>
          <w:szCs w:val="24"/>
        </w:rPr>
      </w:pPr>
    </w:p>
    <w:p w:rsidR="00D7605C" w:rsidRDefault="00D7605C" w:rsidP="00D56696">
      <w:pPr>
        <w:spacing w:after="0" w:line="240" w:lineRule="auto"/>
        <w:rPr>
          <w:rFonts w:ascii="Times New Roman" w:hAnsi="Times New Roman" w:cs="Times New Roman"/>
          <w:sz w:val="24"/>
          <w:szCs w:val="24"/>
        </w:rPr>
      </w:pPr>
    </w:p>
    <w:p w:rsidR="00DA5D0F" w:rsidRDefault="00DA5D0F" w:rsidP="00D56696">
      <w:pPr>
        <w:spacing w:after="0" w:line="240" w:lineRule="auto"/>
        <w:rPr>
          <w:rFonts w:ascii="Times New Roman" w:hAnsi="Times New Roman" w:cs="Times New Roman"/>
          <w:sz w:val="24"/>
          <w:szCs w:val="24"/>
        </w:rPr>
      </w:pPr>
      <w:r>
        <w:rPr>
          <w:rFonts w:ascii="Times New Roman" w:hAnsi="Times New Roman" w:cs="Times New Roman"/>
          <w:sz w:val="24"/>
          <w:szCs w:val="24"/>
        </w:rPr>
        <w:t>Yours faithfully,</w:t>
      </w:r>
    </w:p>
    <w:p w:rsidR="00DA5D0F" w:rsidRDefault="00DA5D0F" w:rsidP="00D56696">
      <w:pPr>
        <w:spacing w:after="0" w:line="240" w:lineRule="auto"/>
        <w:rPr>
          <w:rFonts w:ascii="Times New Roman" w:hAnsi="Times New Roman" w:cs="Times New Roman"/>
          <w:sz w:val="24"/>
          <w:szCs w:val="24"/>
        </w:rPr>
      </w:pPr>
    </w:p>
    <w:p w:rsidR="00DA5D0F" w:rsidRDefault="00DA5D0F" w:rsidP="00D56696">
      <w:pPr>
        <w:spacing w:after="0" w:line="240" w:lineRule="auto"/>
        <w:rPr>
          <w:rFonts w:ascii="Times New Roman" w:hAnsi="Times New Roman" w:cs="Times New Roman"/>
          <w:sz w:val="24"/>
          <w:szCs w:val="24"/>
        </w:rPr>
      </w:pPr>
    </w:p>
    <w:p w:rsidR="00D7605C" w:rsidRDefault="00D7605C" w:rsidP="00D56696">
      <w:pPr>
        <w:spacing w:after="0" w:line="240" w:lineRule="auto"/>
        <w:rPr>
          <w:rFonts w:ascii="Times New Roman" w:hAnsi="Times New Roman" w:cs="Times New Roman"/>
          <w:sz w:val="24"/>
          <w:szCs w:val="24"/>
        </w:rPr>
      </w:pPr>
    </w:p>
    <w:p w:rsidR="00DA5D0F" w:rsidRDefault="00DA5D0F" w:rsidP="00D56696">
      <w:pPr>
        <w:spacing w:after="0" w:line="240" w:lineRule="auto"/>
        <w:rPr>
          <w:rFonts w:ascii="Times New Roman" w:hAnsi="Times New Roman" w:cs="Times New Roman"/>
          <w:sz w:val="24"/>
          <w:szCs w:val="24"/>
        </w:rPr>
      </w:pPr>
    </w:p>
    <w:p w:rsidR="00DA5D0F" w:rsidRDefault="00DA5D0F" w:rsidP="00D56696">
      <w:pPr>
        <w:spacing w:after="0" w:line="240" w:lineRule="auto"/>
        <w:rPr>
          <w:rFonts w:ascii="Times New Roman" w:hAnsi="Times New Roman" w:cs="Times New Roman"/>
          <w:sz w:val="24"/>
          <w:szCs w:val="24"/>
        </w:rPr>
      </w:pPr>
      <w:r>
        <w:rPr>
          <w:rFonts w:ascii="Times New Roman" w:hAnsi="Times New Roman" w:cs="Times New Roman"/>
          <w:sz w:val="24"/>
          <w:szCs w:val="24"/>
        </w:rPr>
        <w:t>H Hughes</w:t>
      </w:r>
    </w:p>
    <w:p w:rsidR="00DA5D0F" w:rsidRPr="00D56696" w:rsidRDefault="00DA5D0F" w:rsidP="00D56696">
      <w:pPr>
        <w:spacing w:after="0" w:line="240" w:lineRule="auto"/>
        <w:rPr>
          <w:rFonts w:ascii="Times New Roman" w:hAnsi="Times New Roman" w:cs="Times New Roman"/>
          <w:sz w:val="24"/>
          <w:szCs w:val="24"/>
        </w:rPr>
      </w:pPr>
      <w:r>
        <w:rPr>
          <w:rFonts w:ascii="Times New Roman" w:hAnsi="Times New Roman" w:cs="Times New Roman"/>
          <w:sz w:val="24"/>
          <w:szCs w:val="24"/>
        </w:rPr>
        <w:t>Headteacher</w:t>
      </w:r>
    </w:p>
    <w:sectPr w:rsidR="00DA5D0F" w:rsidRPr="00D56696" w:rsidSect="00DA5D0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A7"/>
    <w:rsid w:val="000F62E4"/>
    <w:rsid w:val="004778AA"/>
    <w:rsid w:val="004A5F4E"/>
    <w:rsid w:val="00523EA0"/>
    <w:rsid w:val="0056373C"/>
    <w:rsid w:val="0068680C"/>
    <w:rsid w:val="008C691F"/>
    <w:rsid w:val="0094414E"/>
    <w:rsid w:val="009914A7"/>
    <w:rsid w:val="00A513AC"/>
    <w:rsid w:val="00A7227C"/>
    <w:rsid w:val="00A902C9"/>
    <w:rsid w:val="00D12088"/>
    <w:rsid w:val="00D56696"/>
    <w:rsid w:val="00D7605C"/>
    <w:rsid w:val="00DA5D0F"/>
    <w:rsid w:val="00DE1B65"/>
    <w:rsid w:val="00E81A72"/>
    <w:rsid w:val="00F3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66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66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Gray, Vanessa</cp:lastModifiedBy>
  <cp:revision>2</cp:revision>
  <cp:lastPrinted>2019-05-03T07:21:00Z</cp:lastPrinted>
  <dcterms:created xsi:type="dcterms:W3CDTF">2019-05-03T15:46:00Z</dcterms:created>
  <dcterms:modified xsi:type="dcterms:W3CDTF">2019-05-03T15:46:00Z</dcterms:modified>
</cp:coreProperties>
</file>