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BF" w:rsidRDefault="000263BF" w:rsidP="000263BF">
      <w:pPr>
        <w:jc w:val="center"/>
        <w:rPr>
          <w:rFonts w:ascii="Arial" w:eastAsia="Arial" w:hAnsi="Arial" w:cs="Arial"/>
          <w:sz w:val="20"/>
          <w:szCs w:val="20"/>
        </w:rPr>
      </w:pPr>
      <w:bookmarkStart w:id="0" w:name="_GoBack"/>
      <w:bookmarkEnd w:id="0"/>
    </w:p>
    <w:p w:rsidR="002524B5" w:rsidRDefault="000263BF" w:rsidP="000263BF">
      <w:pPr>
        <w:jc w:val="center"/>
        <w:rPr>
          <w:rFonts w:ascii="Arial" w:eastAsia="Arial" w:hAnsi="Arial" w:cs="Arial"/>
          <w:sz w:val="20"/>
          <w:szCs w:val="20"/>
        </w:rPr>
      </w:pPr>
      <w:r>
        <w:rPr>
          <w:rFonts w:ascii="Arial" w:eastAsia="Arial" w:hAnsi="Arial" w:cs="Arial"/>
          <w:noProof/>
          <w:sz w:val="20"/>
          <w:szCs w:val="20"/>
        </w:rPr>
        <w:drawing>
          <wp:inline distT="0" distB="0" distL="0" distR="0">
            <wp:extent cx="698971" cy="9083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3381" cy="914039"/>
                    </a:xfrm>
                    <a:prstGeom prst="rect">
                      <a:avLst/>
                    </a:prstGeom>
                  </pic:spPr>
                </pic:pic>
              </a:graphicData>
            </a:graphic>
          </wp:inline>
        </w:drawing>
      </w:r>
      <w:r>
        <w:rPr>
          <w:rFonts w:ascii="Arial" w:eastAsia="Arial" w:hAnsi="Arial" w:cs="Arial"/>
          <w:sz w:val="20"/>
          <w:szCs w:val="20"/>
        </w:rPr>
        <w:t xml:space="preserve">                                       </w:t>
      </w:r>
      <w:r>
        <w:rPr>
          <w:noProof/>
        </w:rPr>
        <w:drawing>
          <wp:inline distT="0" distB="0" distL="0" distR="0" wp14:anchorId="2351BCC5" wp14:editId="11C384BF">
            <wp:extent cx="1504950" cy="106680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066800"/>
                    </a:xfrm>
                    <a:prstGeom prst="rect">
                      <a:avLst/>
                    </a:prstGeom>
                    <a:solidFill>
                      <a:srgbClr val="FFFFFF"/>
                    </a:solidFill>
                    <a:ln>
                      <a:noFill/>
                    </a:ln>
                  </pic:spPr>
                </pic:pic>
              </a:graphicData>
            </a:graphic>
          </wp:inline>
        </w:drawing>
      </w:r>
      <w:r>
        <w:rPr>
          <w:rFonts w:ascii="Arial" w:eastAsia="Arial" w:hAnsi="Arial" w:cs="Arial"/>
          <w:sz w:val="20"/>
          <w:szCs w:val="20"/>
        </w:rPr>
        <w:t xml:space="preserve">                                       </w:t>
      </w:r>
      <w:r>
        <w:rPr>
          <w:noProof/>
        </w:rPr>
        <w:drawing>
          <wp:inline distT="0" distB="0" distL="0" distR="0" wp14:anchorId="1BEA1000" wp14:editId="7D74862B">
            <wp:extent cx="529936" cy="971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936" cy="971550"/>
                    </a:xfrm>
                    <a:prstGeom prst="rect">
                      <a:avLst/>
                    </a:prstGeom>
                    <a:solidFill>
                      <a:srgbClr val="FFFFFF"/>
                    </a:solidFill>
                    <a:ln>
                      <a:noFill/>
                    </a:ln>
                  </pic:spPr>
                </pic:pic>
              </a:graphicData>
            </a:graphic>
          </wp:inline>
        </w:drawing>
      </w:r>
    </w:p>
    <w:p w:rsidR="002524B5" w:rsidRDefault="002524B5">
      <w:pPr>
        <w:jc w:val="center"/>
        <w:rPr>
          <w:rFonts w:ascii="Arial" w:eastAsia="Arial" w:hAnsi="Arial" w:cs="Arial"/>
          <w:sz w:val="28"/>
          <w:szCs w:val="28"/>
        </w:rPr>
      </w:pPr>
    </w:p>
    <w:p w:rsidR="002524B5" w:rsidRDefault="00F9088F">
      <w:pPr>
        <w:jc w:val="center"/>
        <w:rPr>
          <w:rFonts w:ascii="Arial" w:eastAsia="Arial" w:hAnsi="Arial" w:cs="Arial"/>
          <w:b/>
          <w:sz w:val="28"/>
          <w:szCs w:val="28"/>
        </w:rPr>
      </w:pPr>
      <w:proofErr w:type="spellStart"/>
      <w:r>
        <w:rPr>
          <w:rFonts w:ascii="Arial" w:eastAsia="Arial" w:hAnsi="Arial" w:cs="Arial"/>
          <w:b/>
          <w:sz w:val="28"/>
          <w:szCs w:val="28"/>
        </w:rPr>
        <w:t>Tritlington</w:t>
      </w:r>
      <w:proofErr w:type="spellEnd"/>
      <w:r>
        <w:rPr>
          <w:rFonts w:ascii="Arial" w:eastAsia="Arial" w:hAnsi="Arial" w:cs="Arial"/>
          <w:b/>
          <w:sz w:val="28"/>
          <w:szCs w:val="28"/>
        </w:rPr>
        <w:t xml:space="preserve"> C of E Aided First School</w:t>
      </w:r>
    </w:p>
    <w:p w:rsidR="00C93EBD" w:rsidRPr="00BA6270" w:rsidRDefault="00C93EBD" w:rsidP="00C93EBD">
      <w:pPr>
        <w:spacing w:before="100" w:beforeAutospacing="1" w:after="100" w:afterAutospacing="1"/>
        <w:jc w:val="center"/>
        <w:outlineLvl w:val="0"/>
        <w:rPr>
          <w:rFonts w:ascii="Arial" w:hAnsi="Arial" w:cs="Arial"/>
          <w:b/>
          <w:bCs/>
          <w:kern w:val="36"/>
          <w:sz w:val="36"/>
          <w:szCs w:val="36"/>
        </w:rPr>
      </w:pPr>
      <w:r w:rsidRPr="00BA6270">
        <w:rPr>
          <w:rFonts w:ascii="Arial" w:hAnsi="Arial" w:cs="Arial"/>
          <w:b/>
          <w:bCs/>
          <w:kern w:val="36"/>
          <w:sz w:val="36"/>
          <w:szCs w:val="36"/>
        </w:rPr>
        <w:t xml:space="preserve">Maths Policy </w:t>
      </w:r>
    </w:p>
    <w:p w:rsidR="00C93EBD" w:rsidRPr="00BA6270" w:rsidRDefault="00C93EBD" w:rsidP="00C93EBD">
      <w:pPr>
        <w:spacing w:before="100" w:beforeAutospacing="1" w:after="100" w:afterAutospacing="1"/>
        <w:jc w:val="center"/>
        <w:outlineLvl w:val="0"/>
        <w:rPr>
          <w:rFonts w:ascii="Arial" w:hAnsi="Arial" w:cs="Arial"/>
          <w:b/>
          <w:bCs/>
          <w:kern w:val="36"/>
          <w:sz w:val="36"/>
          <w:szCs w:val="36"/>
        </w:rPr>
      </w:pPr>
      <w:r w:rsidRPr="00BA6270">
        <w:rPr>
          <w:rFonts w:ascii="Arial" w:hAnsi="Arial" w:cs="Arial"/>
          <w:b/>
          <w:bCs/>
          <w:kern w:val="36"/>
          <w:sz w:val="36"/>
          <w:szCs w:val="36"/>
        </w:rPr>
        <w:t xml:space="preserve">Autumn </w:t>
      </w:r>
      <w:r>
        <w:rPr>
          <w:rFonts w:ascii="Arial" w:hAnsi="Arial" w:cs="Arial"/>
          <w:b/>
          <w:bCs/>
          <w:kern w:val="36"/>
          <w:sz w:val="36"/>
          <w:szCs w:val="36"/>
        </w:rPr>
        <w:t>2018</w:t>
      </w:r>
    </w:p>
    <w:p w:rsidR="00C93EBD" w:rsidRPr="00BA6270" w:rsidRDefault="00C93EBD" w:rsidP="00C93EBD">
      <w:pPr>
        <w:spacing w:before="100" w:beforeAutospacing="1" w:after="100" w:afterAutospacing="1"/>
        <w:outlineLvl w:val="0"/>
        <w:rPr>
          <w:rFonts w:ascii="Arial" w:hAnsi="Arial" w:cs="Arial"/>
          <w:bCs/>
          <w:kern w:val="36"/>
        </w:rPr>
      </w:pPr>
      <w:r w:rsidRPr="00BA6270">
        <w:rPr>
          <w:rFonts w:ascii="Arial" w:hAnsi="Arial" w:cs="Arial"/>
          <w:bCs/>
          <w:kern w:val="36"/>
        </w:rPr>
        <w:t xml:space="preserve">At </w:t>
      </w:r>
      <w:proofErr w:type="spellStart"/>
      <w:r w:rsidRPr="00BA6270">
        <w:rPr>
          <w:rFonts w:ascii="Arial" w:hAnsi="Arial" w:cs="Arial"/>
          <w:bCs/>
          <w:kern w:val="36"/>
        </w:rPr>
        <w:t>Tritlington</w:t>
      </w:r>
      <w:proofErr w:type="spellEnd"/>
      <w:r w:rsidRPr="00BA6270">
        <w:rPr>
          <w:rFonts w:ascii="Arial" w:hAnsi="Arial" w:cs="Arial"/>
          <w:bCs/>
          <w:kern w:val="36"/>
        </w:rPr>
        <w:t xml:space="preserve"> Church of England Aided First School, we believe that mathematics is a vital life skill.  Through the mathematics curriculum, we will help our children develop mathematical fluency so that they can confidently and successfully undertake mathematical activities both in the classroom and the world beyond.</w:t>
      </w:r>
    </w:p>
    <w:p w:rsidR="00C93EBD" w:rsidRPr="00BA6270" w:rsidRDefault="00C93EBD" w:rsidP="00C93EBD">
      <w:pPr>
        <w:spacing w:before="100" w:beforeAutospacing="1" w:after="100" w:afterAutospacing="1"/>
        <w:outlineLvl w:val="0"/>
        <w:rPr>
          <w:rFonts w:ascii="Arial" w:hAnsi="Arial" w:cs="Arial"/>
          <w:bCs/>
          <w:kern w:val="36"/>
        </w:rPr>
      </w:pPr>
      <w:r w:rsidRPr="00BA6270">
        <w:rPr>
          <w:rFonts w:ascii="Arial" w:hAnsi="Arial" w:cs="Arial"/>
          <w:b/>
          <w:bCs/>
          <w:kern w:val="36"/>
          <w:u w:val="single"/>
        </w:rPr>
        <w:t>Purpose</w:t>
      </w:r>
      <w:r w:rsidRPr="00BA6270">
        <w:rPr>
          <w:rFonts w:ascii="Arial" w:hAnsi="Arial" w:cs="Arial"/>
          <w:bCs/>
          <w:kern w:val="36"/>
        </w:rPr>
        <w:t>:</w:t>
      </w:r>
    </w:p>
    <w:p w:rsidR="00C93EBD" w:rsidRPr="00BA6270" w:rsidRDefault="00C93EBD" w:rsidP="00C93EBD">
      <w:pPr>
        <w:pStyle w:val="ListParagraph"/>
        <w:numPr>
          <w:ilvl w:val="0"/>
          <w:numId w:val="6"/>
        </w:numPr>
        <w:spacing w:before="100" w:beforeAutospacing="1" w:after="100" w:afterAutospacing="1" w:line="240" w:lineRule="auto"/>
        <w:outlineLvl w:val="0"/>
        <w:rPr>
          <w:rFonts w:ascii="Arial" w:hAnsi="Arial" w:cs="Arial"/>
          <w:bCs/>
          <w:kern w:val="36"/>
          <w:sz w:val="24"/>
          <w:szCs w:val="24"/>
        </w:rPr>
      </w:pPr>
      <w:r w:rsidRPr="00BA6270">
        <w:rPr>
          <w:rFonts w:ascii="Arial" w:hAnsi="Arial" w:cs="Arial"/>
          <w:bCs/>
          <w:kern w:val="36"/>
          <w:sz w:val="24"/>
          <w:szCs w:val="24"/>
        </w:rPr>
        <w:t>To promote enjoyment and enthusiasm for mathematics;</w:t>
      </w:r>
    </w:p>
    <w:p w:rsidR="00C93EBD" w:rsidRPr="00BA6270" w:rsidRDefault="00C93EBD" w:rsidP="00C93EBD">
      <w:pPr>
        <w:pStyle w:val="ListParagraph"/>
        <w:numPr>
          <w:ilvl w:val="0"/>
          <w:numId w:val="6"/>
        </w:numPr>
        <w:spacing w:before="100" w:beforeAutospacing="1" w:after="100" w:afterAutospacing="1" w:line="240" w:lineRule="auto"/>
        <w:outlineLvl w:val="0"/>
        <w:rPr>
          <w:rFonts w:ascii="Arial" w:hAnsi="Arial" w:cs="Arial"/>
          <w:bCs/>
          <w:kern w:val="36"/>
          <w:sz w:val="24"/>
          <w:szCs w:val="24"/>
        </w:rPr>
      </w:pPr>
      <w:r w:rsidRPr="00BA6270">
        <w:rPr>
          <w:rFonts w:ascii="Arial" w:hAnsi="Arial" w:cs="Arial"/>
          <w:bCs/>
          <w:kern w:val="36"/>
          <w:sz w:val="24"/>
          <w:szCs w:val="24"/>
        </w:rPr>
        <w:t xml:space="preserve">To establish an entitlement for all pupils; </w:t>
      </w:r>
    </w:p>
    <w:p w:rsidR="00C93EBD" w:rsidRPr="00BA6270" w:rsidRDefault="00C93EBD" w:rsidP="00C93EBD">
      <w:pPr>
        <w:pStyle w:val="ListParagraph"/>
        <w:numPr>
          <w:ilvl w:val="0"/>
          <w:numId w:val="6"/>
        </w:numPr>
        <w:spacing w:before="100" w:beforeAutospacing="1" w:after="100" w:afterAutospacing="1" w:line="240" w:lineRule="auto"/>
        <w:outlineLvl w:val="0"/>
        <w:rPr>
          <w:rFonts w:ascii="Arial" w:hAnsi="Arial" w:cs="Arial"/>
          <w:bCs/>
          <w:kern w:val="36"/>
          <w:sz w:val="24"/>
          <w:szCs w:val="24"/>
        </w:rPr>
      </w:pPr>
      <w:r w:rsidRPr="00BA6270">
        <w:rPr>
          <w:rFonts w:ascii="Arial" w:hAnsi="Arial" w:cs="Arial"/>
          <w:bCs/>
          <w:kern w:val="36"/>
          <w:sz w:val="24"/>
          <w:szCs w:val="24"/>
        </w:rPr>
        <w:t>To establish high expectations for teachers and pupils;</w:t>
      </w:r>
    </w:p>
    <w:p w:rsidR="00C93EBD" w:rsidRPr="00BA6270" w:rsidRDefault="00C93EBD" w:rsidP="00C93EBD">
      <w:pPr>
        <w:pStyle w:val="ListParagraph"/>
        <w:numPr>
          <w:ilvl w:val="0"/>
          <w:numId w:val="6"/>
        </w:numPr>
        <w:spacing w:before="100" w:beforeAutospacing="1" w:after="100" w:afterAutospacing="1" w:line="240" w:lineRule="auto"/>
        <w:outlineLvl w:val="0"/>
        <w:rPr>
          <w:rFonts w:ascii="Arial" w:hAnsi="Arial" w:cs="Arial"/>
          <w:bCs/>
          <w:kern w:val="36"/>
          <w:sz w:val="24"/>
          <w:szCs w:val="24"/>
        </w:rPr>
      </w:pPr>
      <w:r w:rsidRPr="00BA6270">
        <w:rPr>
          <w:rFonts w:ascii="Arial" w:hAnsi="Arial" w:cs="Arial"/>
          <w:bCs/>
          <w:kern w:val="36"/>
          <w:sz w:val="24"/>
          <w:szCs w:val="24"/>
        </w:rPr>
        <w:t>To promote continuity and coherence across the school.</w:t>
      </w:r>
    </w:p>
    <w:p w:rsidR="00C93EBD" w:rsidRPr="00BA6270" w:rsidRDefault="00C93EBD" w:rsidP="00C93EBD">
      <w:pPr>
        <w:spacing w:before="100" w:beforeAutospacing="1" w:after="100" w:afterAutospacing="1"/>
        <w:outlineLvl w:val="0"/>
        <w:rPr>
          <w:rFonts w:ascii="Arial" w:hAnsi="Arial" w:cs="Arial"/>
          <w:b/>
          <w:bCs/>
          <w:kern w:val="36"/>
          <w:u w:val="single"/>
        </w:rPr>
      </w:pPr>
      <w:r w:rsidRPr="00BA6270">
        <w:rPr>
          <w:rFonts w:ascii="Arial" w:hAnsi="Arial" w:cs="Arial"/>
          <w:b/>
          <w:bCs/>
          <w:kern w:val="36"/>
          <w:u w:val="single"/>
        </w:rPr>
        <w:t>Aims of Policy</w:t>
      </w:r>
    </w:p>
    <w:p w:rsidR="00C93EBD" w:rsidRPr="00BA6270" w:rsidRDefault="00C93EBD" w:rsidP="00C93EBD">
      <w:pPr>
        <w:pStyle w:val="ListParagraph"/>
        <w:numPr>
          <w:ilvl w:val="0"/>
          <w:numId w:val="7"/>
        </w:numPr>
        <w:spacing w:after="0" w:line="240" w:lineRule="auto"/>
        <w:rPr>
          <w:rFonts w:ascii="Arial" w:hAnsi="Arial" w:cs="Arial"/>
          <w:sz w:val="21"/>
          <w:szCs w:val="21"/>
        </w:rPr>
      </w:pPr>
      <w:r w:rsidRPr="00BA6270">
        <w:rPr>
          <w:rFonts w:ascii="Arial" w:hAnsi="Arial" w:cs="Arial"/>
          <w:sz w:val="24"/>
          <w:szCs w:val="24"/>
        </w:rPr>
        <w:t>To meet the statutory requirements of the National Curriculum 2014;</w:t>
      </w:r>
    </w:p>
    <w:p w:rsidR="00C93EBD" w:rsidRPr="00BA6270" w:rsidRDefault="00C93EBD" w:rsidP="00C93EBD">
      <w:pPr>
        <w:pStyle w:val="ListParagraph"/>
        <w:numPr>
          <w:ilvl w:val="0"/>
          <w:numId w:val="7"/>
        </w:numPr>
        <w:spacing w:after="0" w:line="240" w:lineRule="auto"/>
        <w:rPr>
          <w:rFonts w:ascii="Arial" w:hAnsi="Arial" w:cs="Arial"/>
          <w:sz w:val="21"/>
          <w:szCs w:val="21"/>
        </w:rPr>
      </w:pPr>
      <w:r w:rsidRPr="00BA6270">
        <w:rPr>
          <w:rFonts w:ascii="Arial" w:hAnsi="Arial" w:cs="Arial"/>
          <w:sz w:val="24"/>
          <w:szCs w:val="24"/>
        </w:rPr>
        <w:t>To enjoy mathematics and develop positive attitudes towards lifelong learning;</w:t>
      </w:r>
    </w:p>
    <w:p w:rsidR="00C93EBD" w:rsidRPr="00BA6270" w:rsidRDefault="00C93EBD" w:rsidP="00C93EBD">
      <w:pPr>
        <w:pStyle w:val="ListParagraph"/>
        <w:numPr>
          <w:ilvl w:val="0"/>
          <w:numId w:val="7"/>
        </w:numPr>
        <w:spacing w:after="0" w:line="240" w:lineRule="auto"/>
        <w:rPr>
          <w:rFonts w:ascii="Arial" w:hAnsi="Arial" w:cs="Arial"/>
          <w:sz w:val="21"/>
          <w:szCs w:val="21"/>
        </w:rPr>
      </w:pPr>
      <w:r w:rsidRPr="00BA6270">
        <w:rPr>
          <w:rFonts w:ascii="Arial" w:hAnsi="Arial" w:cs="Arial"/>
          <w:sz w:val="24"/>
          <w:szCs w:val="24"/>
        </w:rPr>
        <w:t>To not be afraid to make mistakes;</w:t>
      </w:r>
    </w:p>
    <w:p w:rsidR="00C93EBD" w:rsidRPr="00BA6270" w:rsidRDefault="00C93EBD" w:rsidP="00C93EBD">
      <w:pPr>
        <w:pStyle w:val="ListParagraph"/>
        <w:numPr>
          <w:ilvl w:val="0"/>
          <w:numId w:val="7"/>
        </w:numPr>
        <w:spacing w:after="0" w:line="240" w:lineRule="auto"/>
        <w:rPr>
          <w:rFonts w:ascii="Arial" w:hAnsi="Arial" w:cs="Arial"/>
          <w:sz w:val="21"/>
          <w:szCs w:val="21"/>
        </w:rPr>
      </w:pPr>
      <w:r w:rsidRPr="00BA6270">
        <w:rPr>
          <w:rFonts w:ascii="Arial" w:hAnsi="Arial" w:cs="Arial"/>
          <w:sz w:val="24"/>
          <w:szCs w:val="24"/>
        </w:rPr>
        <w:t>To develop confidence and competence in mathematical knowledge, concepts and skills;</w:t>
      </w:r>
    </w:p>
    <w:p w:rsidR="00C93EBD" w:rsidRPr="00BA6270" w:rsidRDefault="00C93EBD" w:rsidP="00C93EBD">
      <w:pPr>
        <w:pStyle w:val="ListParagraph"/>
        <w:numPr>
          <w:ilvl w:val="0"/>
          <w:numId w:val="7"/>
        </w:numPr>
        <w:spacing w:after="0" w:line="240" w:lineRule="auto"/>
        <w:rPr>
          <w:rFonts w:ascii="Arial" w:hAnsi="Arial" w:cs="Arial"/>
          <w:sz w:val="21"/>
          <w:szCs w:val="21"/>
        </w:rPr>
      </w:pPr>
      <w:r w:rsidRPr="00BA6270">
        <w:rPr>
          <w:rFonts w:ascii="Arial" w:hAnsi="Arial" w:cs="Arial"/>
          <w:sz w:val="24"/>
          <w:szCs w:val="24"/>
        </w:rPr>
        <w:t>To be able to apply their mathematical knowledge to solve problems, including those with real-life contexts, think logically and work systematically;</w:t>
      </w:r>
    </w:p>
    <w:p w:rsidR="00C93EBD" w:rsidRPr="00C13233" w:rsidRDefault="00C93EBD" w:rsidP="00C93EBD">
      <w:pPr>
        <w:pStyle w:val="ListParagraph"/>
        <w:numPr>
          <w:ilvl w:val="0"/>
          <w:numId w:val="7"/>
        </w:numPr>
        <w:spacing w:after="0" w:line="240" w:lineRule="auto"/>
        <w:rPr>
          <w:rFonts w:ascii="Arial" w:hAnsi="Arial" w:cs="Arial"/>
          <w:sz w:val="21"/>
          <w:szCs w:val="21"/>
        </w:rPr>
      </w:pPr>
      <w:r w:rsidRPr="00BA6270">
        <w:rPr>
          <w:rFonts w:ascii="Arial" w:hAnsi="Arial" w:cs="Arial"/>
          <w:sz w:val="24"/>
          <w:szCs w:val="24"/>
        </w:rPr>
        <w:t>To use a variety of approaches to find the most appropriate method.</w:t>
      </w:r>
    </w:p>
    <w:p w:rsidR="00C93EBD" w:rsidRPr="00BA6270" w:rsidRDefault="00C93EBD" w:rsidP="00C93EBD">
      <w:pPr>
        <w:pStyle w:val="ListParagraph"/>
        <w:spacing w:after="0" w:line="240" w:lineRule="auto"/>
        <w:rPr>
          <w:rFonts w:ascii="Arial" w:hAnsi="Arial" w:cs="Arial"/>
          <w:sz w:val="21"/>
          <w:szCs w:val="21"/>
        </w:rPr>
      </w:pPr>
    </w:p>
    <w:p w:rsidR="00C93EBD" w:rsidRPr="00BA6270" w:rsidRDefault="00C93EBD" w:rsidP="00C93EBD">
      <w:pPr>
        <w:rPr>
          <w:rFonts w:ascii="Arial" w:hAnsi="Arial" w:cs="Arial"/>
        </w:rPr>
      </w:pPr>
    </w:p>
    <w:p w:rsidR="00C93EBD" w:rsidRPr="00BA6270" w:rsidRDefault="00C93EBD" w:rsidP="00C93EBD">
      <w:pPr>
        <w:rPr>
          <w:rFonts w:ascii="Arial" w:hAnsi="Arial" w:cs="Arial"/>
          <w:b/>
          <w:u w:val="single"/>
        </w:rPr>
      </w:pPr>
      <w:r w:rsidRPr="00BA6270">
        <w:rPr>
          <w:rFonts w:ascii="Arial" w:hAnsi="Arial" w:cs="Arial"/>
          <w:b/>
          <w:u w:val="single"/>
        </w:rPr>
        <w:t>Teaching and Learning</w:t>
      </w:r>
    </w:p>
    <w:p w:rsidR="00C93EBD" w:rsidRPr="00BA6270" w:rsidRDefault="00C93EBD" w:rsidP="00C93EBD">
      <w:pPr>
        <w:rPr>
          <w:rFonts w:ascii="Arial" w:hAnsi="Arial" w:cs="Arial"/>
          <w:b/>
          <w:u w:val="single"/>
        </w:rPr>
      </w:pPr>
    </w:p>
    <w:p w:rsidR="00C93EBD" w:rsidRPr="00BA6270" w:rsidRDefault="00C93EBD" w:rsidP="00C93EBD">
      <w:pPr>
        <w:rPr>
          <w:rFonts w:ascii="Arial" w:hAnsi="Arial" w:cs="Arial"/>
          <w:b/>
          <w:u w:val="single"/>
        </w:rPr>
      </w:pPr>
      <w:r w:rsidRPr="00BA6270">
        <w:rPr>
          <w:rFonts w:ascii="Arial" w:hAnsi="Arial" w:cs="Arial"/>
          <w:b/>
          <w:u w:val="single"/>
        </w:rPr>
        <w:t>Planning</w:t>
      </w:r>
    </w:p>
    <w:p w:rsidR="00C93EBD" w:rsidRPr="00BA6270" w:rsidRDefault="00C93EBD" w:rsidP="00C93EBD">
      <w:pPr>
        <w:rPr>
          <w:rFonts w:ascii="Arial" w:hAnsi="Arial" w:cs="Arial"/>
        </w:rPr>
      </w:pPr>
      <w:r w:rsidRPr="00BA6270">
        <w:rPr>
          <w:rFonts w:ascii="Arial" w:hAnsi="Arial" w:cs="Arial"/>
        </w:rPr>
        <w:t>The National Curriculum 2014 provides the long term planning for mathematics taught in the school.</w:t>
      </w:r>
    </w:p>
    <w:p w:rsidR="00C93EBD" w:rsidRPr="00BA6270" w:rsidRDefault="00C93EBD" w:rsidP="00C93EBD">
      <w:pPr>
        <w:rPr>
          <w:rFonts w:ascii="Arial" w:hAnsi="Arial" w:cs="Arial"/>
        </w:rPr>
      </w:pPr>
      <w:r w:rsidRPr="00BA6270">
        <w:rPr>
          <w:rFonts w:ascii="Arial" w:hAnsi="Arial" w:cs="Arial"/>
        </w:rPr>
        <w:t xml:space="preserve">  </w:t>
      </w:r>
    </w:p>
    <w:p w:rsidR="00C93EBD" w:rsidRPr="00BA6270" w:rsidRDefault="00C93EBD" w:rsidP="00C93EBD">
      <w:pPr>
        <w:rPr>
          <w:rFonts w:ascii="Arial" w:hAnsi="Arial" w:cs="Arial"/>
        </w:rPr>
      </w:pPr>
      <w:r w:rsidRPr="00BA6270">
        <w:rPr>
          <w:rFonts w:ascii="Arial" w:hAnsi="Arial" w:cs="Arial"/>
        </w:rPr>
        <w:t>The framework has six main areas of study:-</w:t>
      </w:r>
    </w:p>
    <w:p w:rsidR="00C93EBD" w:rsidRPr="00BA6270" w:rsidRDefault="00C93EBD" w:rsidP="00C93EBD">
      <w:pPr>
        <w:rPr>
          <w:rFonts w:ascii="Arial" w:hAnsi="Arial" w:cs="Arial"/>
        </w:rPr>
      </w:pPr>
    </w:p>
    <w:p w:rsidR="00C93EBD" w:rsidRPr="00BA6270" w:rsidRDefault="00C93EBD" w:rsidP="00C93EBD">
      <w:pPr>
        <w:pStyle w:val="ListParagraph"/>
        <w:numPr>
          <w:ilvl w:val="0"/>
          <w:numId w:val="8"/>
        </w:numPr>
        <w:spacing w:after="0" w:line="240" w:lineRule="auto"/>
        <w:rPr>
          <w:rFonts w:ascii="Arial" w:hAnsi="Arial" w:cs="Arial"/>
          <w:sz w:val="24"/>
          <w:szCs w:val="24"/>
        </w:rPr>
      </w:pPr>
      <w:r w:rsidRPr="00BA6270">
        <w:rPr>
          <w:rFonts w:ascii="Arial" w:hAnsi="Arial" w:cs="Arial"/>
          <w:sz w:val="24"/>
          <w:szCs w:val="24"/>
        </w:rPr>
        <w:t>Numbers (including place value, addition, subtraction, multiplication, division, fractions, decimals and percentages)</w:t>
      </w:r>
    </w:p>
    <w:p w:rsidR="00C93EBD" w:rsidRPr="00BA6270" w:rsidRDefault="00C93EBD" w:rsidP="00C93EBD">
      <w:pPr>
        <w:pStyle w:val="ListParagraph"/>
        <w:numPr>
          <w:ilvl w:val="0"/>
          <w:numId w:val="8"/>
        </w:numPr>
        <w:spacing w:after="0" w:line="240" w:lineRule="auto"/>
        <w:rPr>
          <w:rFonts w:ascii="Arial" w:hAnsi="Arial" w:cs="Arial"/>
          <w:sz w:val="24"/>
          <w:szCs w:val="24"/>
        </w:rPr>
      </w:pPr>
      <w:r w:rsidRPr="00BA6270">
        <w:rPr>
          <w:rFonts w:ascii="Arial" w:hAnsi="Arial" w:cs="Arial"/>
          <w:sz w:val="24"/>
          <w:szCs w:val="24"/>
        </w:rPr>
        <w:t>Ration and proportion</w:t>
      </w:r>
    </w:p>
    <w:p w:rsidR="00C93EBD" w:rsidRPr="00BA6270" w:rsidRDefault="00C93EBD" w:rsidP="00C93EBD">
      <w:pPr>
        <w:pStyle w:val="ListParagraph"/>
        <w:numPr>
          <w:ilvl w:val="0"/>
          <w:numId w:val="8"/>
        </w:numPr>
        <w:spacing w:after="0" w:line="240" w:lineRule="auto"/>
        <w:rPr>
          <w:rFonts w:ascii="Arial" w:hAnsi="Arial" w:cs="Arial"/>
          <w:sz w:val="24"/>
          <w:szCs w:val="24"/>
        </w:rPr>
      </w:pPr>
      <w:r w:rsidRPr="00BA6270">
        <w:rPr>
          <w:rFonts w:ascii="Arial" w:hAnsi="Arial" w:cs="Arial"/>
          <w:sz w:val="24"/>
          <w:szCs w:val="24"/>
        </w:rPr>
        <w:lastRenderedPageBreak/>
        <w:t>Algebra</w:t>
      </w:r>
    </w:p>
    <w:p w:rsidR="00C93EBD" w:rsidRPr="00BA6270" w:rsidRDefault="00C93EBD" w:rsidP="00C93EBD">
      <w:pPr>
        <w:pStyle w:val="ListParagraph"/>
        <w:numPr>
          <w:ilvl w:val="0"/>
          <w:numId w:val="8"/>
        </w:numPr>
        <w:spacing w:after="0" w:line="240" w:lineRule="auto"/>
        <w:rPr>
          <w:rFonts w:ascii="Arial" w:hAnsi="Arial" w:cs="Arial"/>
          <w:sz w:val="24"/>
          <w:szCs w:val="24"/>
        </w:rPr>
      </w:pPr>
      <w:r w:rsidRPr="00BA6270">
        <w:rPr>
          <w:rFonts w:ascii="Arial" w:hAnsi="Arial" w:cs="Arial"/>
          <w:sz w:val="24"/>
          <w:szCs w:val="24"/>
        </w:rPr>
        <w:t>Measurement</w:t>
      </w:r>
    </w:p>
    <w:p w:rsidR="00C93EBD" w:rsidRPr="00BA6270" w:rsidRDefault="00C93EBD" w:rsidP="00C93EBD">
      <w:pPr>
        <w:pStyle w:val="ListParagraph"/>
        <w:numPr>
          <w:ilvl w:val="0"/>
          <w:numId w:val="8"/>
        </w:numPr>
        <w:spacing w:after="0" w:line="240" w:lineRule="auto"/>
        <w:rPr>
          <w:rFonts w:ascii="Arial" w:hAnsi="Arial" w:cs="Arial"/>
          <w:sz w:val="24"/>
          <w:szCs w:val="24"/>
        </w:rPr>
      </w:pPr>
      <w:r w:rsidRPr="00BA6270">
        <w:rPr>
          <w:rFonts w:ascii="Arial" w:hAnsi="Arial" w:cs="Arial"/>
          <w:sz w:val="24"/>
          <w:szCs w:val="24"/>
        </w:rPr>
        <w:t>Geometry</w:t>
      </w:r>
    </w:p>
    <w:p w:rsidR="00C93EBD" w:rsidRPr="00BA6270" w:rsidRDefault="00C93EBD" w:rsidP="00C93EBD">
      <w:pPr>
        <w:pStyle w:val="ListParagraph"/>
        <w:numPr>
          <w:ilvl w:val="0"/>
          <w:numId w:val="8"/>
        </w:numPr>
        <w:spacing w:after="0" w:line="240" w:lineRule="auto"/>
        <w:rPr>
          <w:rFonts w:ascii="Arial" w:hAnsi="Arial" w:cs="Arial"/>
          <w:sz w:val="24"/>
          <w:szCs w:val="24"/>
        </w:rPr>
      </w:pPr>
      <w:r w:rsidRPr="00BA6270">
        <w:rPr>
          <w:rFonts w:ascii="Arial" w:hAnsi="Arial" w:cs="Arial"/>
          <w:sz w:val="24"/>
          <w:szCs w:val="24"/>
        </w:rPr>
        <w:t>Statistics</w:t>
      </w:r>
    </w:p>
    <w:p w:rsidR="00C93EBD" w:rsidRPr="00BA6270" w:rsidRDefault="00C93EBD" w:rsidP="00C93EBD">
      <w:pPr>
        <w:rPr>
          <w:rFonts w:ascii="Arial" w:hAnsi="Arial" w:cs="Arial"/>
        </w:rPr>
      </w:pPr>
    </w:p>
    <w:p w:rsidR="00C93EBD" w:rsidRDefault="00C93EBD" w:rsidP="00C93EBD">
      <w:pPr>
        <w:rPr>
          <w:rFonts w:ascii="Arial" w:hAnsi="Arial" w:cs="Arial"/>
        </w:rPr>
      </w:pPr>
      <w:r w:rsidRPr="00BA6270">
        <w:rPr>
          <w:rFonts w:ascii="Arial" w:hAnsi="Arial" w:cs="Arial"/>
        </w:rPr>
        <w:t xml:space="preserve">The school has a common format for short term planning which is used throughout the school from Year 1 to Year 4.  It outlines the learning objectives (taken from medium term planning), key questions, differentiation, </w:t>
      </w:r>
      <w:proofErr w:type="gramStart"/>
      <w:r w:rsidRPr="00BA6270">
        <w:rPr>
          <w:rFonts w:ascii="Arial" w:hAnsi="Arial" w:cs="Arial"/>
        </w:rPr>
        <w:t>use</w:t>
      </w:r>
      <w:proofErr w:type="gramEnd"/>
      <w:r w:rsidRPr="00BA6270">
        <w:rPr>
          <w:rFonts w:ascii="Arial" w:hAnsi="Arial" w:cs="Arial"/>
        </w:rPr>
        <w:t xml:space="preserve"> of additional adults, activities, success criteria and assessment opportunities for each unit of work.  This is regularly monitored by the maths coordinator or the </w:t>
      </w:r>
      <w:proofErr w:type="spellStart"/>
      <w:r w:rsidRPr="00BA6270">
        <w:rPr>
          <w:rFonts w:ascii="Arial" w:hAnsi="Arial" w:cs="Arial"/>
        </w:rPr>
        <w:t>headteacher</w:t>
      </w:r>
      <w:proofErr w:type="spellEnd"/>
      <w:r w:rsidRPr="00BA6270">
        <w:rPr>
          <w:rFonts w:ascii="Arial" w:hAnsi="Arial" w:cs="Arial"/>
        </w:rPr>
        <w:t>.</w:t>
      </w:r>
    </w:p>
    <w:p w:rsidR="00C93EBD" w:rsidRDefault="00C93EBD" w:rsidP="00C93EBD">
      <w:pPr>
        <w:rPr>
          <w:rFonts w:ascii="Arial" w:hAnsi="Arial" w:cs="Arial"/>
          <w:b/>
          <w:u w:val="single"/>
        </w:rPr>
      </w:pPr>
      <w:r w:rsidRPr="00397CB3">
        <w:rPr>
          <w:rFonts w:ascii="Arial" w:hAnsi="Arial" w:cs="Arial"/>
          <w:b/>
          <w:u w:val="single"/>
        </w:rPr>
        <w:t>Inclusion</w:t>
      </w:r>
    </w:p>
    <w:p w:rsidR="00C93EBD" w:rsidRDefault="00C93EBD" w:rsidP="00C93EBD">
      <w:pPr>
        <w:rPr>
          <w:rFonts w:ascii="Arial" w:hAnsi="Arial" w:cs="Arial"/>
          <w:b/>
          <w:u w:val="single"/>
        </w:rPr>
      </w:pPr>
    </w:p>
    <w:p w:rsidR="00C93EBD" w:rsidRDefault="00C93EBD" w:rsidP="00C93EBD">
      <w:pPr>
        <w:rPr>
          <w:rFonts w:ascii="Arial" w:hAnsi="Arial" w:cs="Arial"/>
        </w:rPr>
      </w:pPr>
      <w:r>
        <w:rPr>
          <w:rFonts w:ascii="Arial" w:hAnsi="Arial" w:cs="Arial"/>
        </w:rPr>
        <w:t xml:space="preserve">All children receive quality first mathematics teaching on a daily basis and activities are differentiated accordingly.  In addition, where identified, pupils are considered to require targeted support to enable them to work towards age appropriate objectives, intervention programmes will be implemented.  Teachers and teaching assistants plan programmes together and monitor progress of these pupils. </w:t>
      </w:r>
    </w:p>
    <w:p w:rsidR="00C93EBD" w:rsidRDefault="00C93EBD" w:rsidP="00C93EBD">
      <w:pPr>
        <w:rPr>
          <w:rFonts w:ascii="Arial" w:hAnsi="Arial" w:cs="Arial"/>
        </w:rPr>
      </w:pPr>
    </w:p>
    <w:p w:rsidR="00C93EBD" w:rsidRPr="00397CB3" w:rsidRDefault="00C93EBD" w:rsidP="00C93EBD">
      <w:pPr>
        <w:rPr>
          <w:rFonts w:ascii="Arial" w:hAnsi="Arial" w:cs="Arial"/>
        </w:rPr>
      </w:pPr>
    </w:p>
    <w:p w:rsidR="00C93EBD" w:rsidRDefault="00C93EBD" w:rsidP="00C93EBD">
      <w:pPr>
        <w:rPr>
          <w:rFonts w:ascii="Arial" w:hAnsi="Arial" w:cs="Arial"/>
          <w:b/>
          <w:bCs/>
          <w:u w:val="single"/>
        </w:rPr>
      </w:pPr>
      <w:r w:rsidRPr="00397CB3">
        <w:rPr>
          <w:rFonts w:ascii="Arial" w:hAnsi="Arial" w:cs="Arial"/>
          <w:b/>
          <w:bCs/>
          <w:u w:val="single"/>
        </w:rPr>
        <w:t>Organisation of Maths Lessons</w:t>
      </w:r>
    </w:p>
    <w:p w:rsidR="00C93EBD" w:rsidRPr="00397CB3" w:rsidRDefault="00C93EBD" w:rsidP="00C93EBD">
      <w:pPr>
        <w:rPr>
          <w:rFonts w:ascii="Arial" w:hAnsi="Arial" w:cs="Arial"/>
          <w:u w:val="single"/>
        </w:rPr>
      </w:pPr>
    </w:p>
    <w:p w:rsidR="00C93EBD" w:rsidRDefault="00C93EBD" w:rsidP="00C93EBD">
      <w:pPr>
        <w:rPr>
          <w:rFonts w:ascii="Arial" w:hAnsi="Arial" w:cs="Arial"/>
        </w:rPr>
      </w:pPr>
      <w:r w:rsidRPr="00BA6270">
        <w:rPr>
          <w:rFonts w:ascii="Arial" w:hAnsi="Arial" w:cs="Arial"/>
        </w:rPr>
        <w:t xml:space="preserve">In the Early Years Foundation Stage, maths is underpinned by the Characteristics of Effective Learning. Child initiated learning opportunities are cross-curricular and children experience a wide range of open-ended problems and resources, both indoors and out. In the EYFS maths is also taught as a discrete subject through child-led themes. </w:t>
      </w:r>
    </w:p>
    <w:p w:rsidR="00C93EBD" w:rsidRPr="00BA6270" w:rsidRDefault="00C93EBD" w:rsidP="00C93EBD">
      <w:pPr>
        <w:rPr>
          <w:rFonts w:ascii="Arial" w:hAnsi="Arial" w:cs="Arial"/>
        </w:rPr>
      </w:pPr>
    </w:p>
    <w:p w:rsidR="00C93EBD" w:rsidRDefault="00C93EBD" w:rsidP="00C93EBD">
      <w:pPr>
        <w:rPr>
          <w:rFonts w:ascii="Arial" w:hAnsi="Arial" w:cs="Arial"/>
        </w:rPr>
      </w:pPr>
      <w:r w:rsidRPr="00BA6270">
        <w:rPr>
          <w:rFonts w:ascii="Arial" w:hAnsi="Arial" w:cs="Arial"/>
        </w:rPr>
        <w:t xml:space="preserve">From Year 1, mathematics continues to be taught as a discrete subject, following the principles described above. </w:t>
      </w:r>
      <w:r>
        <w:rPr>
          <w:rFonts w:ascii="Arial" w:hAnsi="Arial" w:cs="Arial"/>
        </w:rPr>
        <w:t xml:space="preserve">As a small village school where children are in mixed age classes, </w:t>
      </w:r>
      <w:r w:rsidRPr="00BA6270">
        <w:rPr>
          <w:rFonts w:ascii="Arial" w:hAnsi="Arial" w:cs="Arial"/>
        </w:rPr>
        <w:t xml:space="preserve">children are </w:t>
      </w:r>
      <w:r>
        <w:rPr>
          <w:rFonts w:ascii="Arial" w:hAnsi="Arial" w:cs="Arial"/>
        </w:rPr>
        <w:t>taught maths at an appropriate level</w:t>
      </w:r>
      <w:r w:rsidRPr="00BA6270">
        <w:rPr>
          <w:rFonts w:ascii="Arial" w:hAnsi="Arial" w:cs="Arial"/>
        </w:rPr>
        <w:t xml:space="preserve">. </w:t>
      </w:r>
      <w:r>
        <w:rPr>
          <w:rFonts w:ascii="Arial" w:hAnsi="Arial" w:cs="Arial"/>
        </w:rPr>
        <w:t xml:space="preserve"> </w:t>
      </w:r>
      <w:r w:rsidRPr="00BA6270">
        <w:rPr>
          <w:rFonts w:ascii="Arial" w:hAnsi="Arial" w:cs="Arial"/>
        </w:rPr>
        <w:t>Mathematical knowledge is applied and skills reinforced whenever relevant in other curriculum areas.</w:t>
      </w:r>
    </w:p>
    <w:p w:rsidR="00C93EBD" w:rsidRPr="00BA6270" w:rsidRDefault="00C93EBD" w:rsidP="00C93EBD">
      <w:pPr>
        <w:rPr>
          <w:rFonts w:ascii="Arial" w:hAnsi="Arial" w:cs="Arial"/>
        </w:rPr>
      </w:pPr>
    </w:p>
    <w:p w:rsidR="00C93EBD" w:rsidRDefault="00C93EBD" w:rsidP="00C93EBD">
      <w:pPr>
        <w:rPr>
          <w:rFonts w:ascii="Arial" w:hAnsi="Arial" w:cs="Arial"/>
        </w:rPr>
      </w:pPr>
      <w:r w:rsidRPr="00BA6270">
        <w:rPr>
          <w:rFonts w:ascii="Arial" w:hAnsi="Arial" w:cs="Arial"/>
        </w:rPr>
        <w:t xml:space="preserve">In the EYFS mathematics forms a fundamental part of the day through child initiated learning. Group activities in Nursery last between 10-15 minutes. In Reception adult-led lessons are between </w:t>
      </w:r>
      <w:r>
        <w:rPr>
          <w:rFonts w:ascii="Arial" w:hAnsi="Arial" w:cs="Arial"/>
        </w:rPr>
        <w:t>30</w:t>
      </w:r>
      <w:r w:rsidRPr="00BA6270">
        <w:rPr>
          <w:rFonts w:ascii="Arial" w:hAnsi="Arial" w:cs="Arial"/>
        </w:rPr>
        <w:t>-</w:t>
      </w:r>
      <w:r>
        <w:rPr>
          <w:rFonts w:ascii="Arial" w:hAnsi="Arial" w:cs="Arial"/>
        </w:rPr>
        <w:t>4</w:t>
      </w:r>
      <w:r w:rsidRPr="00BA6270">
        <w:rPr>
          <w:rFonts w:ascii="Arial" w:hAnsi="Arial" w:cs="Arial"/>
        </w:rPr>
        <w:t xml:space="preserve">0 minutes. Maths lessons in Key Stage 1 also last between </w:t>
      </w:r>
      <w:r>
        <w:rPr>
          <w:rFonts w:ascii="Arial" w:hAnsi="Arial" w:cs="Arial"/>
        </w:rPr>
        <w:t xml:space="preserve">45-50 minutes and 60 </w:t>
      </w:r>
      <w:r w:rsidRPr="00BA6270">
        <w:rPr>
          <w:rFonts w:ascii="Arial" w:hAnsi="Arial" w:cs="Arial"/>
        </w:rPr>
        <w:t>minutes in Key Stage 2. Daily mental maths sessions are an integral part of every maths lesson.</w:t>
      </w:r>
    </w:p>
    <w:p w:rsidR="00C93EBD" w:rsidRPr="00BA6270" w:rsidRDefault="00C93EBD" w:rsidP="00C93EBD">
      <w:pPr>
        <w:rPr>
          <w:rFonts w:ascii="Arial" w:hAnsi="Arial" w:cs="Arial"/>
        </w:rPr>
      </w:pPr>
    </w:p>
    <w:p w:rsidR="00C93EBD" w:rsidRDefault="00C93EBD" w:rsidP="00C93EBD">
      <w:pPr>
        <w:rPr>
          <w:rFonts w:ascii="Arial" w:hAnsi="Arial" w:cs="Arial"/>
        </w:rPr>
      </w:pPr>
    </w:p>
    <w:p w:rsidR="00C93EBD" w:rsidRDefault="00C93EBD" w:rsidP="00C93EBD">
      <w:pPr>
        <w:rPr>
          <w:rFonts w:ascii="Arial" w:hAnsi="Arial" w:cs="Arial"/>
          <w:b/>
          <w:bCs/>
          <w:u w:val="single"/>
        </w:rPr>
      </w:pPr>
      <w:r w:rsidRPr="00397CB3">
        <w:rPr>
          <w:rFonts w:ascii="Arial" w:hAnsi="Arial" w:cs="Arial"/>
          <w:b/>
          <w:bCs/>
          <w:u w:val="single"/>
        </w:rPr>
        <w:t>Assessment, Recording and Reporting</w:t>
      </w:r>
    </w:p>
    <w:p w:rsidR="00C93EBD" w:rsidRPr="00397CB3" w:rsidRDefault="00C93EBD" w:rsidP="00C93EBD">
      <w:pPr>
        <w:rPr>
          <w:rFonts w:ascii="Arial" w:hAnsi="Arial" w:cs="Arial"/>
          <w:u w:val="single"/>
        </w:rPr>
      </w:pPr>
    </w:p>
    <w:p w:rsidR="00C93EBD" w:rsidRDefault="00C93EBD" w:rsidP="00C93EBD">
      <w:pPr>
        <w:rPr>
          <w:rFonts w:ascii="Arial" w:hAnsi="Arial" w:cs="Arial"/>
        </w:rPr>
      </w:pPr>
      <w:r w:rsidRPr="00397CB3">
        <w:rPr>
          <w:rFonts w:ascii="Arial" w:hAnsi="Arial" w:cs="Arial"/>
        </w:rPr>
        <w:t>Assessment in maths is viewed as part of the assessment for learning cycle.  Learning objectives and steps to success are shared with the children in every lesson.  Children are provided with opportunities for self/peer-assessment and improvement. Marking is developmental and children are provided with next steps to extend their learning at least weekly. Teachers monitor the acquisition of skills, knowledge and understanding through appropriate teacher intervention, observations and discussions with groups and individuals, and records of achievement in the key skills in maths for each year group are updated termly.</w:t>
      </w:r>
    </w:p>
    <w:p w:rsidR="00C93EBD" w:rsidRDefault="00C93EBD" w:rsidP="00C93EBD">
      <w:pPr>
        <w:rPr>
          <w:rFonts w:ascii="Arial" w:hAnsi="Arial" w:cs="Arial"/>
        </w:rPr>
      </w:pPr>
    </w:p>
    <w:p w:rsidR="00C93EBD" w:rsidRDefault="00C93EBD" w:rsidP="00C93EBD">
      <w:pPr>
        <w:rPr>
          <w:rFonts w:ascii="Arial" w:hAnsi="Arial" w:cs="Arial"/>
        </w:rPr>
      </w:pPr>
    </w:p>
    <w:p w:rsidR="00C93EBD" w:rsidRDefault="00C93EBD" w:rsidP="00C93EBD">
      <w:pPr>
        <w:rPr>
          <w:rFonts w:ascii="Arial" w:hAnsi="Arial" w:cs="Arial"/>
          <w:b/>
          <w:u w:val="single"/>
        </w:rPr>
      </w:pPr>
      <w:r w:rsidRPr="00E36A44">
        <w:rPr>
          <w:rFonts w:ascii="Arial" w:hAnsi="Arial" w:cs="Arial"/>
          <w:b/>
          <w:u w:val="single"/>
        </w:rPr>
        <w:t>Staff Development</w:t>
      </w:r>
    </w:p>
    <w:p w:rsidR="00C93EBD" w:rsidRDefault="00C93EBD" w:rsidP="00C93EBD">
      <w:pPr>
        <w:rPr>
          <w:rFonts w:ascii="Arial" w:hAnsi="Arial" w:cs="Arial"/>
          <w:b/>
          <w:u w:val="single"/>
        </w:rPr>
      </w:pPr>
    </w:p>
    <w:p w:rsidR="00C93EBD" w:rsidRDefault="00C93EBD" w:rsidP="00C93EBD">
      <w:pPr>
        <w:rPr>
          <w:rFonts w:ascii="Arial" w:hAnsi="Arial" w:cs="Arial"/>
        </w:rPr>
      </w:pPr>
      <w:r>
        <w:rPr>
          <w:rFonts w:ascii="Arial" w:hAnsi="Arial" w:cs="Arial"/>
        </w:rPr>
        <w:t>Teachers are expected to keep up to date with subject knowledge and use current materials that are available in school or online.</w:t>
      </w:r>
    </w:p>
    <w:p w:rsidR="00C93EBD" w:rsidRDefault="00C93EBD" w:rsidP="00C93EBD">
      <w:pPr>
        <w:rPr>
          <w:rFonts w:ascii="Arial" w:hAnsi="Arial" w:cs="Arial"/>
        </w:rPr>
      </w:pPr>
      <w:r>
        <w:rPr>
          <w:rFonts w:ascii="Arial" w:hAnsi="Arial" w:cs="Arial"/>
        </w:rPr>
        <w:t xml:space="preserve">Training needs are identified as a result of whole school monitoring and evaluation, performance management and through induction programmes.  These will be reflected in the School Development Plan.  The Mathematics co-ordinator  </w:t>
      </w:r>
    </w:p>
    <w:p w:rsidR="00C93EBD" w:rsidRDefault="00C93EBD" w:rsidP="00C93EBD">
      <w:pPr>
        <w:rPr>
          <w:rFonts w:ascii="Arial" w:hAnsi="Arial" w:cs="Arial"/>
        </w:rPr>
      </w:pPr>
      <w:r>
        <w:rPr>
          <w:rFonts w:ascii="Arial" w:hAnsi="Arial" w:cs="Arial"/>
        </w:rPr>
        <w:t>(Mrs Stephenson) will arrange for relevant advice and information, such as feedback from courses or newsletters, to be disseminated.  Where necessary, the Mathematics co-ordinator leads or organises school based training.</w:t>
      </w:r>
    </w:p>
    <w:p w:rsidR="00C93EBD" w:rsidRDefault="00C93EBD" w:rsidP="00C93EBD">
      <w:pPr>
        <w:rPr>
          <w:rFonts w:ascii="Arial" w:hAnsi="Arial" w:cs="Arial"/>
        </w:rPr>
      </w:pPr>
    </w:p>
    <w:p w:rsidR="00C93EBD" w:rsidRDefault="00C93EBD" w:rsidP="00C93EBD">
      <w:pPr>
        <w:rPr>
          <w:rFonts w:ascii="Arial" w:hAnsi="Arial" w:cs="Arial"/>
        </w:rPr>
      </w:pPr>
      <w:r>
        <w:rPr>
          <w:rFonts w:ascii="Arial" w:hAnsi="Arial" w:cs="Arial"/>
        </w:rPr>
        <w:t>Additional adults who are involved with intervention programmes will receive appropriate training that may be school based or part of central training.</w:t>
      </w:r>
    </w:p>
    <w:p w:rsidR="00C93EBD" w:rsidRPr="00E36A44" w:rsidRDefault="00C93EBD" w:rsidP="00C93EBD">
      <w:pPr>
        <w:rPr>
          <w:rFonts w:ascii="Arial" w:hAnsi="Arial" w:cs="Arial"/>
        </w:rPr>
      </w:pPr>
    </w:p>
    <w:p w:rsidR="00C93EBD" w:rsidRDefault="00C93EBD" w:rsidP="00C93EBD">
      <w:pPr>
        <w:rPr>
          <w:rFonts w:ascii="Arial" w:hAnsi="Arial" w:cs="Arial"/>
        </w:rPr>
      </w:pPr>
    </w:p>
    <w:p w:rsidR="00C93EBD" w:rsidRDefault="00C93EBD" w:rsidP="00C93EBD">
      <w:pPr>
        <w:rPr>
          <w:rFonts w:ascii="Arial" w:hAnsi="Arial" w:cs="Arial"/>
          <w:b/>
          <w:u w:val="single"/>
        </w:rPr>
      </w:pPr>
      <w:r>
        <w:rPr>
          <w:rFonts w:ascii="Arial" w:hAnsi="Arial" w:cs="Arial"/>
          <w:b/>
          <w:u w:val="single"/>
        </w:rPr>
        <w:t>Resources</w:t>
      </w:r>
    </w:p>
    <w:p w:rsidR="00C93EBD" w:rsidRDefault="00C93EBD" w:rsidP="00C93EBD">
      <w:pPr>
        <w:rPr>
          <w:rFonts w:ascii="Arial" w:hAnsi="Arial" w:cs="Arial"/>
          <w:b/>
          <w:u w:val="single"/>
        </w:rPr>
      </w:pPr>
    </w:p>
    <w:p w:rsidR="00C93EBD" w:rsidRDefault="00C93EBD" w:rsidP="00C93EBD">
      <w:pPr>
        <w:rPr>
          <w:rFonts w:ascii="Arial" w:hAnsi="Arial" w:cs="Arial"/>
        </w:rPr>
      </w:pPr>
      <w:r>
        <w:rPr>
          <w:rFonts w:ascii="Arial" w:hAnsi="Arial" w:cs="Arial"/>
        </w:rPr>
        <w:t xml:space="preserve">A comprehensive range of resources is available in school.  Every class has a selection of materials to support the teaching of each of the main areas of study in mathematics.  </w:t>
      </w:r>
    </w:p>
    <w:p w:rsidR="00C93EBD" w:rsidRDefault="00C93EBD" w:rsidP="00C93EBD">
      <w:pPr>
        <w:rPr>
          <w:rFonts w:ascii="Arial" w:hAnsi="Arial" w:cs="Arial"/>
        </w:rPr>
      </w:pPr>
    </w:p>
    <w:p w:rsidR="00C93EBD" w:rsidRDefault="00C93EBD" w:rsidP="00C93EBD">
      <w:pPr>
        <w:rPr>
          <w:rFonts w:ascii="Arial" w:hAnsi="Arial" w:cs="Arial"/>
        </w:rPr>
      </w:pPr>
      <w:r>
        <w:rPr>
          <w:rFonts w:ascii="Arial" w:hAnsi="Arial" w:cs="Arial"/>
        </w:rPr>
        <w:t>Teacher resources are located in the classrooms.</w:t>
      </w:r>
    </w:p>
    <w:p w:rsidR="00C93EBD" w:rsidRDefault="00C93EBD" w:rsidP="00C93EBD">
      <w:pPr>
        <w:rPr>
          <w:rFonts w:ascii="Arial" w:hAnsi="Arial" w:cs="Arial"/>
        </w:rPr>
      </w:pPr>
    </w:p>
    <w:p w:rsidR="00C93EBD" w:rsidRPr="004650CA" w:rsidRDefault="00C93EBD" w:rsidP="00C93EBD">
      <w:pPr>
        <w:rPr>
          <w:rFonts w:ascii="Arial" w:hAnsi="Arial" w:cs="Arial"/>
        </w:rPr>
      </w:pPr>
    </w:p>
    <w:p w:rsidR="00C93EBD" w:rsidRPr="00E36A44" w:rsidRDefault="00C93EBD" w:rsidP="00C93EBD">
      <w:pPr>
        <w:rPr>
          <w:rFonts w:ascii="Arial" w:hAnsi="Arial" w:cs="Arial"/>
          <w:b/>
          <w:u w:val="single"/>
        </w:rPr>
      </w:pPr>
      <w:r w:rsidRPr="00E36A44">
        <w:rPr>
          <w:rFonts w:ascii="Arial" w:hAnsi="Arial" w:cs="Arial"/>
          <w:b/>
          <w:u w:val="single"/>
        </w:rPr>
        <w:t>Monitoring and Evaluation</w:t>
      </w:r>
    </w:p>
    <w:p w:rsidR="00C93EBD" w:rsidRPr="00E36A44" w:rsidRDefault="00C93EBD" w:rsidP="00C93EBD">
      <w:pPr>
        <w:rPr>
          <w:rFonts w:ascii="Arial" w:hAnsi="Arial" w:cs="Arial"/>
          <w:b/>
          <w:u w:val="single"/>
        </w:rPr>
      </w:pPr>
    </w:p>
    <w:p w:rsidR="00C93EBD" w:rsidRDefault="00C93EBD" w:rsidP="00C93EBD">
      <w:pPr>
        <w:rPr>
          <w:rFonts w:ascii="Arial" w:hAnsi="Arial" w:cs="Arial"/>
          <w:bCs/>
        </w:rPr>
      </w:pPr>
      <w:r>
        <w:rPr>
          <w:rFonts w:ascii="Arial" w:hAnsi="Arial" w:cs="Arial"/>
          <w:bCs/>
        </w:rPr>
        <w:t>The Head teacher and teacher monitor Mathematics.  Having identified priorities, the SMT construct an action plan that may form part of the School Development Plan.  This forms the basis for any monitoring activities and will clearly identify when, who and what is to be monitored and how this will take place e.g. classroom observation, planning scrutiny, work sampling etc.</w:t>
      </w:r>
    </w:p>
    <w:p w:rsidR="00C93EBD" w:rsidRPr="00C13233" w:rsidRDefault="00C93EBD" w:rsidP="00C93EBD">
      <w:pPr>
        <w:rPr>
          <w:rFonts w:ascii="Arial" w:hAnsi="Arial" w:cs="Arial"/>
          <w:bCs/>
        </w:rPr>
      </w:pPr>
    </w:p>
    <w:p w:rsidR="00C93EBD" w:rsidRDefault="00C93EBD" w:rsidP="00C93EBD">
      <w:pPr>
        <w:rPr>
          <w:rFonts w:ascii="Arial" w:hAnsi="Arial" w:cs="Arial"/>
          <w:b/>
          <w:bCs/>
          <w:u w:val="single"/>
        </w:rPr>
      </w:pPr>
    </w:p>
    <w:p w:rsidR="00C93EBD" w:rsidRDefault="00C93EBD" w:rsidP="00C93EBD">
      <w:pPr>
        <w:rPr>
          <w:rFonts w:ascii="Arial" w:hAnsi="Arial" w:cs="Arial"/>
          <w:b/>
          <w:bCs/>
          <w:u w:val="single"/>
        </w:rPr>
      </w:pPr>
      <w:r w:rsidRPr="00E36A44">
        <w:rPr>
          <w:rFonts w:ascii="Arial" w:hAnsi="Arial" w:cs="Arial"/>
          <w:b/>
          <w:bCs/>
          <w:u w:val="single"/>
        </w:rPr>
        <w:t>Curriculum Leadership</w:t>
      </w:r>
    </w:p>
    <w:p w:rsidR="00C93EBD" w:rsidRPr="00E36A44" w:rsidRDefault="00C93EBD" w:rsidP="00C93EBD">
      <w:pPr>
        <w:rPr>
          <w:rFonts w:ascii="Arial" w:hAnsi="Arial" w:cs="Arial"/>
          <w:u w:val="single"/>
        </w:rPr>
      </w:pPr>
    </w:p>
    <w:p w:rsidR="00C93EBD" w:rsidRPr="00E36A44" w:rsidRDefault="00C93EBD" w:rsidP="00C93EBD">
      <w:pPr>
        <w:rPr>
          <w:rFonts w:ascii="Arial" w:hAnsi="Arial" w:cs="Arial"/>
        </w:rPr>
      </w:pPr>
      <w:r w:rsidRPr="00E36A44">
        <w:rPr>
          <w:rFonts w:ascii="Arial" w:hAnsi="Arial" w:cs="Arial"/>
        </w:rPr>
        <w:t>The role will include:</w:t>
      </w:r>
    </w:p>
    <w:p w:rsidR="00C93EBD" w:rsidRPr="00E36A44" w:rsidRDefault="00C93EBD" w:rsidP="00C93EBD">
      <w:pPr>
        <w:numPr>
          <w:ilvl w:val="0"/>
          <w:numId w:val="5"/>
        </w:numPr>
        <w:spacing w:before="100" w:beforeAutospacing="1" w:after="100" w:afterAutospacing="1"/>
        <w:ind w:left="0"/>
        <w:rPr>
          <w:rFonts w:ascii="Arial" w:hAnsi="Arial" w:cs="Arial"/>
        </w:rPr>
      </w:pPr>
      <w:r w:rsidRPr="00E36A44">
        <w:rPr>
          <w:rFonts w:ascii="Arial" w:hAnsi="Arial" w:cs="Arial"/>
        </w:rPr>
        <w:t>Inspiring an exciting and creative approach to maths teaching</w:t>
      </w:r>
      <w:r>
        <w:rPr>
          <w:rFonts w:ascii="Arial" w:hAnsi="Arial" w:cs="Arial"/>
        </w:rPr>
        <w:t>;</w:t>
      </w:r>
    </w:p>
    <w:p w:rsidR="00C93EBD" w:rsidRPr="00E36A44" w:rsidRDefault="00C93EBD" w:rsidP="00C93EBD">
      <w:pPr>
        <w:numPr>
          <w:ilvl w:val="0"/>
          <w:numId w:val="5"/>
        </w:numPr>
        <w:spacing w:before="100" w:beforeAutospacing="1" w:after="100" w:afterAutospacing="1"/>
        <w:ind w:left="0"/>
        <w:rPr>
          <w:rFonts w:ascii="Arial" w:hAnsi="Arial" w:cs="Arial"/>
        </w:rPr>
      </w:pPr>
      <w:r w:rsidRPr="00E36A44">
        <w:rPr>
          <w:rFonts w:ascii="Arial" w:hAnsi="Arial" w:cs="Arial"/>
        </w:rPr>
        <w:t>Supporting maths teaching through advice, guidance, PD and resources</w:t>
      </w:r>
      <w:r>
        <w:rPr>
          <w:rFonts w:ascii="Arial" w:hAnsi="Arial" w:cs="Arial"/>
        </w:rPr>
        <w:t>;</w:t>
      </w:r>
    </w:p>
    <w:p w:rsidR="00C93EBD" w:rsidRPr="00E36A44" w:rsidRDefault="00C93EBD" w:rsidP="00C93EBD">
      <w:pPr>
        <w:numPr>
          <w:ilvl w:val="0"/>
          <w:numId w:val="5"/>
        </w:numPr>
        <w:spacing w:before="100" w:beforeAutospacing="1" w:after="100" w:afterAutospacing="1"/>
        <w:ind w:left="0"/>
        <w:rPr>
          <w:rFonts w:ascii="Arial" w:hAnsi="Arial" w:cs="Arial"/>
        </w:rPr>
      </w:pPr>
      <w:r w:rsidRPr="00E36A44">
        <w:rPr>
          <w:rFonts w:ascii="Arial" w:hAnsi="Arial" w:cs="Arial"/>
        </w:rPr>
        <w:t>Sharing information acquired from courses or other sources that may be beneficial to staff</w:t>
      </w:r>
      <w:r>
        <w:rPr>
          <w:rFonts w:ascii="Arial" w:hAnsi="Arial" w:cs="Arial"/>
        </w:rPr>
        <w:t>;</w:t>
      </w:r>
    </w:p>
    <w:p w:rsidR="00C93EBD" w:rsidRPr="00E36A44" w:rsidRDefault="00C93EBD" w:rsidP="00C93EBD">
      <w:pPr>
        <w:numPr>
          <w:ilvl w:val="0"/>
          <w:numId w:val="5"/>
        </w:numPr>
        <w:spacing w:before="100" w:beforeAutospacing="1" w:after="100" w:afterAutospacing="1"/>
        <w:ind w:left="0"/>
        <w:rPr>
          <w:rFonts w:ascii="Arial" w:hAnsi="Arial" w:cs="Arial"/>
        </w:rPr>
      </w:pPr>
      <w:r w:rsidRPr="00E36A44">
        <w:rPr>
          <w:rFonts w:ascii="Arial" w:hAnsi="Arial" w:cs="Arial"/>
        </w:rPr>
        <w:t>Reviewing the maths policy and monitoring its implementation</w:t>
      </w:r>
      <w:r>
        <w:rPr>
          <w:rFonts w:ascii="Arial" w:hAnsi="Arial" w:cs="Arial"/>
        </w:rPr>
        <w:t>;</w:t>
      </w:r>
    </w:p>
    <w:p w:rsidR="00C93EBD" w:rsidRPr="00E36A44" w:rsidRDefault="00C93EBD" w:rsidP="00C93EBD">
      <w:pPr>
        <w:numPr>
          <w:ilvl w:val="0"/>
          <w:numId w:val="5"/>
        </w:numPr>
        <w:spacing w:before="100" w:beforeAutospacing="1" w:after="100" w:afterAutospacing="1"/>
        <w:ind w:left="0"/>
        <w:rPr>
          <w:rFonts w:ascii="Arial" w:hAnsi="Arial" w:cs="Arial"/>
        </w:rPr>
      </w:pPr>
      <w:r w:rsidRPr="00E36A44">
        <w:rPr>
          <w:rFonts w:ascii="Arial" w:hAnsi="Arial" w:cs="Arial"/>
        </w:rPr>
        <w:t>Regularly evaluating the maths scheme of work and amending as necessary</w:t>
      </w:r>
      <w:r>
        <w:rPr>
          <w:rFonts w:ascii="Arial" w:hAnsi="Arial" w:cs="Arial"/>
        </w:rPr>
        <w:t>;</w:t>
      </w:r>
    </w:p>
    <w:p w:rsidR="00C93EBD" w:rsidRPr="00E36A44" w:rsidRDefault="00C93EBD" w:rsidP="00C93EBD">
      <w:pPr>
        <w:numPr>
          <w:ilvl w:val="0"/>
          <w:numId w:val="5"/>
        </w:numPr>
        <w:spacing w:before="100" w:beforeAutospacing="1" w:after="100" w:afterAutospacing="1"/>
        <w:ind w:left="0"/>
        <w:rPr>
          <w:rFonts w:ascii="Arial" w:hAnsi="Arial" w:cs="Arial"/>
        </w:rPr>
      </w:pPr>
      <w:r w:rsidRPr="00E36A44">
        <w:rPr>
          <w:rFonts w:ascii="Arial" w:hAnsi="Arial" w:cs="Arial"/>
        </w:rPr>
        <w:t>Organising pupils participation in maths workshops and events;</w:t>
      </w:r>
    </w:p>
    <w:p w:rsidR="00C93EBD" w:rsidRPr="00E36A44" w:rsidRDefault="00C93EBD" w:rsidP="00C93EBD">
      <w:pPr>
        <w:numPr>
          <w:ilvl w:val="0"/>
          <w:numId w:val="5"/>
        </w:numPr>
        <w:spacing w:before="100" w:beforeAutospacing="1" w:after="100" w:afterAutospacing="1"/>
        <w:ind w:left="0"/>
        <w:rPr>
          <w:rFonts w:ascii="Arial" w:hAnsi="Arial" w:cs="Arial"/>
        </w:rPr>
      </w:pPr>
      <w:r w:rsidRPr="00E36A44">
        <w:rPr>
          <w:rFonts w:ascii="Arial" w:hAnsi="Arial" w:cs="Arial"/>
        </w:rPr>
        <w:t>Reporting to parents, governors and others when appropriate</w:t>
      </w:r>
      <w:r>
        <w:rPr>
          <w:rFonts w:ascii="Arial" w:hAnsi="Arial" w:cs="Arial"/>
        </w:rPr>
        <w:t>.</w:t>
      </w:r>
    </w:p>
    <w:p w:rsidR="00C93EBD" w:rsidRDefault="00C93EBD" w:rsidP="00C93EBD">
      <w:pPr>
        <w:rPr>
          <w:rFonts w:ascii="Arial" w:hAnsi="Arial" w:cs="Arial"/>
          <w:b/>
          <w:u w:val="single"/>
        </w:rPr>
      </w:pPr>
    </w:p>
    <w:p w:rsidR="00C93EBD" w:rsidRPr="00E36A44" w:rsidRDefault="00C93EBD" w:rsidP="00C93EBD">
      <w:pPr>
        <w:rPr>
          <w:rFonts w:ascii="Arial" w:hAnsi="Arial" w:cs="Arial"/>
          <w:b/>
          <w:u w:val="single"/>
        </w:rPr>
      </w:pPr>
      <w:r w:rsidRPr="00E36A44">
        <w:rPr>
          <w:rFonts w:ascii="Arial" w:hAnsi="Arial" w:cs="Arial"/>
          <w:b/>
          <w:u w:val="single"/>
        </w:rPr>
        <w:t>Review</w:t>
      </w:r>
    </w:p>
    <w:p w:rsidR="00C93EBD" w:rsidRDefault="00C93EBD" w:rsidP="00C93EBD">
      <w:pPr>
        <w:rPr>
          <w:rFonts w:ascii="Arial" w:eastAsia="Arial" w:hAnsi="Arial" w:cs="Arial"/>
          <w:b/>
          <w:sz w:val="28"/>
          <w:szCs w:val="28"/>
        </w:rPr>
      </w:pPr>
      <w:r>
        <w:rPr>
          <w:rFonts w:ascii="Arial" w:hAnsi="Arial" w:cs="Arial"/>
          <w:color w:val="070606"/>
        </w:rPr>
        <w:t>This policy will be reviewed according to the School Development Plan.</w:t>
      </w:r>
      <w:r w:rsidRPr="00E01B1A">
        <w:rPr>
          <w:rFonts w:ascii="Arial" w:hAnsi="Arial" w:cs="Arial"/>
          <w:color w:val="070606"/>
        </w:rPr>
        <w:t> </w:t>
      </w:r>
    </w:p>
    <w:sectPr w:rsidR="00C93EBD">
      <w:headerReference w:type="default" r:id="rId13"/>
      <w:footerReference w:type="default" r:id="rId14"/>
      <w:pgSz w:w="11906" w:h="16838"/>
      <w:pgMar w:top="1134" w:right="1418" w:bottom="1134" w:left="1418" w:header="72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1E" w:rsidRDefault="00F9621E">
      <w:r>
        <w:separator/>
      </w:r>
    </w:p>
  </w:endnote>
  <w:endnote w:type="continuationSeparator" w:id="0">
    <w:p w:rsidR="00F9621E" w:rsidRDefault="00F9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B5" w:rsidRDefault="003D383C">
    <w:pPr>
      <w:pBdr>
        <w:top w:val="nil"/>
        <w:left w:val="nil"/>
        <w:bottom w:val="nil"/>
        <w:right w:val="nil"/>
        <w:between w:val="nil"/>
      </w:pBdr>
      <w:tabs>
        <w:tab w:val="center" w:pos="4153"/>
        <w:tab w:val="right" w:pos="8306"/>
      </w:tabs>
      <w:rPr>
        <w:color w:val="000000"/>
      </w:rPr>
    </w:pPr>
    <w:proofErr w:type="spellStart"/>
    <w:r>
      <w:rPr>
        <w:color w:val="000000"/>
      </w:rPr>
      <w:t>Tritlington</w:t>
    </w:r>
    <w:proofErr w:type="spellEnd"/>
    <w:r>
      <w:rPr>
        <w:color w:val="000000"/>
      </w:rPr>
      <w:t xml:space="preserve"> </w:t>
    </w:r>
    <w:r w:rsidR="00C93EBD">
      <w:rPr>
        <w:color w:val="000000"/>
      </w:rPr>
      <w:t>Mathematics Policy</w:t>
    </w:r>
    <w:r>
      <w:rPr>
        <w:color w:val="000000"/>
      </w:rPr>
      <w:t xml:space="preserve">: v1 written </w:t>
    </w:r>
    <w:r w:rsidR="00C93EBD">
      <w:rPr>
        <w:color w:val="000000"/>
      </w:rPr>
      <w:t>Autumn 2018 by K Stephenson</w:t>
    </w:r>
    <w:proofErr w:type="gramStart"/>
    <w:r>
      <w:rPr>
        <w:color w:val="000000"/>
      </w:rPr>
      <w:t xml:space="preserve">, </w:t>
    </w:r>
    <w:r w:rsidR="00C93EBD">
      <w:rPr>
        <w:color w:val="000000"/>
      </w:rPr>
      <w:t xml:space="preserve"> Presented</w:t>
    </w:r>
    <w:proofErr w:type="gramEnd"/>
    <w:r w:rsidR="00C93EBD">
      <w:rPr>
        <w:color w:val="000000"/>
      </w:rPr>
      <w:t xml:space="preserve"> to Governors Summer 2019</w:t>
    </w:r>
  </w:p>
  <w:p w:rsidR="003D383C" w:rsidRDefault="003D38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1E" w:rsidRDefault="00F9621E">
      <w:r>
        <w:separator/>
      </w:r>
    </w:p>
  </w:footnote>
  <w:footnote w:type="continuationSeparator" w:id="0">
    <w:p w:rsidR="00F9621E" w:rsidRDefault="00F96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3C" w:rsidRDefault="003D383C">
    <w:pPr>
      <w:pStyle w:val="Header"/>
    </w:pPr>
    <w:r>
      <w:t xml:space="preserve">                                                                                                                       </w:t>
    </w:r>
  </w:p>
  <w:p w:rsidR="002524B5" w:rsidRDefault="002524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BCC"/>
    <w:multiLevelType w:val="multilevel"/>
    <w:tmpl w:val="73829BA8"/>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D2D0C09"/>
    <w:multiLevelType w:val="hybridMultilevel"/>
    <w:tmpl w:val="D304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56D7C"/>
    <w:multiLevelType w:val="multilevel"/>
    <w:tmpl w:val="F30256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05608F3"/>
    <w:multiLevelType w:val="multilevel"/>
    <w:tmpl w:val="F58C92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07E02FA"/>
    <w:multiLevelType w:val="hybridMultilevel"/>
    <w:tmpl w:val="CEDE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C72E9"/>
    <w:multiLevelType w:val="multilevel"/>
    <w:tmpl w:val="6DDC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DF450C"/>
    <w:multiLevelType w:val="multilevel"/>
    <w:tmpl w:val="4D9EF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BE13039"/>
    <w:multiLevelType w:val="hybridMultilevel"/>
    <w:tmpl w:val="6FF2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24B5"/>
    <w:rsid w:val="000263BF"/>
    <w:rsid w:val="002524B5"/>
    <w:rsid w:val="003D383C"/>
    <w:rsid w:val="00453893"/>
    <w:rsid w:val="00523DE5"/>
    <w:rsid w:val="00634F1E"/>
    <w:rsid w:val="00A648E4"/>
    <w:rsid w:val="00C93EBD"/>
    <w:rsid w:val="00CD6DF8"/>
    <w:rsid w:val="00F9088F"/>
    <w:rsid w:val="00F9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ind w:left="576" w:hanging="576"/>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sz w:val="32"/>
      <w:szCs w:val="32"/>
      <w:u w:val="single"/>
    </w:r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Ind w:w="0" w:type="dxa"/>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3D383C"/>
    <w:rPr>
      <w:rFonts w:ascii="Tahoma" w:hAnsi="Tahoma" w:cs="Tahoma"/>
      <w:sz w:val="16"/>
      <w:szCs w:val="16"/>
    </w:rPr>
  </w:style>
  <w:style w:type="character" w:customStyle="1" w:styleId="BalloonTextChar">
    <w:name w:val="Balloon Text Char"/>
    <w:basedOn w:val="DefaultParagraphFont"/>
    <w:link w:val="BalloonText"/>
    <w:uiPriority w:val="99"/>
    <w:semiHidden/>
    <w:rsid w:val="003D383C"/>
    <w:rPr>
      <w:rFonts w:ascii="Tahoma" w:hAnsi="Tahoma" w:cs="Tahoma"/>
      <w:sz w:val="16"/>
      <w:szCs w:val="16"/>
    </w:rPr>
  </w:style>
  <w:style w:type="paragraph" w:styleId="Header">
    <w:name w:val="header"/>
    <w:basedOn w:val="Normal"/>
    <w:link w:val="HeaderChar"/>
    <w:uiPriority w:val="99"/>
    <w:unhideWhenUsed/>
    <w:rsid w:val="003D383C"/>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3D383C"/>
    <w:rPr>
      <w:rFonts w:asciiTheme="minorHAnsi" w:eastAsiaTheme="minorEastAsia" w:hAnsiTheme="minorHAnsi" w:cstheme="minorBidi"/>
      <w:sz w:val="22"/>
      <w:szCs w:val="22"/>
      <w:lang w:val="en-US" w:eastAsia="ja-JP"/>
    </w:rPr>
  </w:style>
  <w:style w:type="paragraph" w:styleId="Footer">
    <w:name w:val="footer"/>
    <w:basedOn w:val="Normal"/>
    <w:link w:val="FooterChar"/>
    <w:uiPriority w:val="99"/>
    <w:unhideWhenUsed/>
    <w:rsid w:val="003D383C"/>
    <w:pPr>
      <w:tabs>
        <w:tab w:val="center" w:pos="4513"/>
        <w:tab w:val="right" w:pos="9026"/>
      </w:tabs>
    </w:pPr>
  </w:style>
  <w:style w:type="character" w:customStyle="1" w:styleId="FooterChar">
    <w:name w:val="Footer Char"/>
    <w:basedOn w:val="DefaultParagraphFont"/>
    <w:link w:val="Footer"/>
    <w:uiPriority w:val="99"/>
    <w:rsid w:val="003D383C"/>
  </w:style>
  <w:style w:type="paragraph" w:styleId="ListParagraph">
    <w:name w:val="List Paragraph"/>
    <w:basedOn w:val="Normal"/>
    <w:uiPriority w:val="34"/>
    <w:qFormat/>
    <w:rsid w:val="00C93EBD"/>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ind w:left="576" w:hanging="576"/>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sz w:val="32"/>
      <w:szCs w:val="32"/>
      <w:u w:val="single"/>
    </w:r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Ind w:w="0" w:type="dxa"/>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3D383C"/>
    <w:rPr>
      <w:rFonts w:ascii="Tahoma" w:hAnsi="Tahoma" w:cs="Tahoma"/>
      <w:sz w:val="16"/>
      <w:szCs w:val="16"/>
    </w:rPr>
  </w:style>
  <w:style w:type="character" w:customStyle="1" w:styleId="BalloonTextChar">
    <w:name w:val="Balloon Text Char"/>
    <w:basedOn w:val="DefaultParagraphFont"/>
    <w:link w:val="BalloonText"/>
    <w:uiPriority w:val="99"/>
    <w:semiHidden/>
    <w:rsid w:val="003D383C"/>
    <w:rPr>
      <w:rFonts w:ascii="Tahoma" w:hAnsi="Tahoma" w:cs="Tahoma"/>
      <w:sz w:val="16"/>
      <w:szCs w:val="16"/>
    </w:rPr>
  </w:style>
  <w:style w:type="paragraph" w:styleId="Header">
    <w:name w:val="header"/>
    <w:basedOn w:val="Normal"/>
    <w:link w:val="HeaderChar"/>
    <w:uiPriority w:val="99"/>
    <w:unhideWhenUsed/>
    <w:rsid w:val="003D383C"/>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3D383C"/>
    <w:rPr>
      <w:rFonts w:asciiTheme="minorHAnsi" w:eastAsiaTheme="minorEastAsia" w:hAnsiTheme="minorHAnsi" w:cstheme="minorBidi"/>
      <w:sz w:val="22"/>
      <w:szCs w:val="22"/>
      <w:lang w:val="en-US" w:eastAsia="ja-JP"/>
    </w:rPr>
  </w:style>
  <w:style w:type="paragraph" w:styleId="Footer">
    <w:name w:val="footer"/>
    <w:basedOn w:val="Normal"/>
    <w:link w:val="FooterChar"/>
    <w:uiPriority w:val="99"/>
    <w:unhideWhenUsed/>
    <w:rsid w:val="003D383C"/>
    <w:pPr>
      <w:tabs>
        <w:tab w:val="center" w:pos="4513"/>
        <w:tab w:val="right" w:pos="9026"/>
      </w:tabs>
    </w:pPr>
  </w:style>
  <w:style w:type="character" w:customStyle="1" w:styleId="FooterChar">
    <w:name w:val="Footer Char"/>
    <w:basedOn w:val="DefaultParagraphFont"/>
    <w:link w:val="Footer"/>
    <w:uiPriority w:val="99"/>
    <w:rsid w:val="003D383C"/>
  </w:style>
  <w:style w:type="paragraph" w:styleId="ListParagraph">
    <w:name w:val="List Paragraph"/>
    <w:basedOn w:val="Normal"/>
    <w:uiPriority w:val="34"/>
    <w:qFormat/>
    <w:rsid w:val="00C93EB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itlington.northumberland.sch.uk/contents.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269E-4286-4E10-8AD7-F4456835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dc:creator>
  <cp:lastModifiedBy>Gray, Vanessa</cp:lastModifiedBy>
  <cp:revision>2</cp:revision>
  <dcterms:created xsi:type="dcterms:W3CDTF">2019-04-23T15:52:00Z</dcterms:created>
  <dcterms:modified xsi:type="dcterms:W3CDTF">2019-04-23T15:52:00Z</dcterms:modified>
</cp:coreProperties>
</file>